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77"/>
        <w:jc w:val="center"/>
        <w:outlineLvl w:val="2"/>
        <w:rPr>
          <w:rFonts w:ascii="宋体" w:hAnsi="宋体" w:cs="宋体"/>
          <w:b/>
          <w:bCs/>
          <w:color w:val="070707"/>
          <w:sz w:val="44"/>
          <w:szCs w:val="44"/>
        </w:rPr>
      </w:pPr>
    </w:p>
    <w:p>
      <w:pPr>
        <w:autoSpaceDE w:val="0"/>
        <w:autoSpaceDN w:val="0"/>
        <w:ind w:left="77"/>
        <w:jc w:val="center"/>
        <w:outlineLvl w:val="2"/>
        <w:rPr>
          <w:rFonts w:ascii="宋体" w:hAnsi="宋体" w:cs="宋体"/>
          <w:b/>
          <w:bCs/>
          <w:color w:val="070707"/>
          <w:sz w:val="44"/>
          <w:szCs w:val="44"/>
        </w:rPr>
      </w:pPr>
    </w:p>
    <w:p>
      <w:pPr>
        <w:autoSpaceDE w:val="0"/>
        <w:autoSpaceDN w:val="0"/>
        <w:ind w:left="77"/>
        <w:jc w:val="center"/>
        <w:outlineLvl w:val="2"/>
        <w:rPr>
          <w:rFonts w:ascii="宋体" w:hAnsi="宋体" w:cs="宋体"/>
          <w:b/>
          <w:bCs/>
          <w:color w:val="070707"/>
          <w:sz w:val="44"/>
          <w:szCs w:val="44"/>
        </w:rPr>
      </w:pPr>
    </w:p>
    <w:p>
      <w:pPr>
        <w:autoSpaceDE w:val="0"/>
        <w:autoSpaceDN w:val="0"/>
        <w:ind w:left="77"/>
        <w:jc w:val="center"/>
        <w:outlineLvl w:val="2"/>
        <w:rPr>
          <w:rFonts w:ascii="宋体" w:hAnsi="宋体" w:cs="宋体"/>
          <w:b/>
          <w:bCs/>
          <w:color w:val="070707"/>
          <w:sz w:val="44"/>
          <w:szCs w:val="44"/>
        </w:rPr>
      </w:pPr>
    </w:p>
    <w:p>
      <w:pPr>
        <w:autoSpaceDE w:val="0"/>
        <w:autoSpaceDN w:val="0"/>
        <w:ind w:left="77"/>
        <w:jc w:val="center"/>
        <w:outlineLvl w:val="2"/>
        <w:rPr>
          <w:rFonts w:ascii="宋体" w:cs="宋体"/>
          <w:b/>
          <w:bCs/>
          <w:sz w:val="44"/>
          <w:szCs w:val="44"/>
        </w:rPr>
      </w:pPr>
      <w:r>
        <w:rPr>
          <w:rFonts w:hint="eastAsia" w:ascii="宋体" w:hAnsi="宋体" w:cs="宋体"/>
          <w:b/>
          <w:bCs/>
          <w:color w:val="070707"/>
          <w:sz w:val="44"/>
          <w:szCs w:val="44"/>
        </w:rPr>
        <w:t>电梯年度自检报告</w:t>
      </w:r>
    </w:p>
    <w:p>
      <w:pPr>
        <w:autoSpaceDE w:val="0"/>
        <w:autoSpaceDN w:val="0"/>
        <w:jc w:val="center"/>
        <w:rPr>
          <w:rFonts w:ascii="宋体" w:cs="宋体"/>
          <w:sz w:val="36"/>
          <w:szCs w:val="36"/>
        </w:rPr>
      </w:pPr>
      <w:r>
        <w:rPr>
          <w:rFonts w:hint="eastAsia" w:ascii="宋体" w:cs="宋体"/>
          <w:sz w:val="36"/>
          <w:szCs w:val="36"/>
        </w:rPr>
        <w:t>(曳引驱动乘客与载货电梯）</w:t>
      </w:r>
    </w:p>
    <w:p>
      <w:pPr>
        <w:autoSpaceDE w:val="0"/>
        <w:autoSpaceDN w:val="0"/>
        <w:jc w:val="left"/>
        <w:rPr>
          <w:rFonts w:ascii="宋体" w:cs="宋体"/>
          <w:sz w:val="54"/>
          <w:szCs w:val="23"/>
        </w:rPr>
      </w:pPr>
    </w:p>
    <w:tbl>
      <w:tblPr>
        <w:tblStyle w:val="7"/>
        <w:tblW w:w="8183" w:type="dxa"/>
        <w:jc w:val="center"/>
        <w:tblLayout w:type="fixed"/>
        <w:tblCellMar>
          <w:top w:w="0" w:type="dxa"/>
          <w:left w:w="108" w:type="dxa"/>
          <w:bottom w:w="0" w:type="dxa"/>
          <w:right w:w="108" w:type="dxa"/>
        </w:tblCellMar>
      </w:tblPr>
      <w:tblGrid>
        <w:gridCol w:w="2636"/>
        <w:gridCol w:w="5547"/>
      </w:tblGrid>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使用单位名称</w:t>
            </w:r>
            <w:r>
              <w:rPr>
                <w:rFonts w:hint="eastAsia" w:ascii="宋体" w:hAnsi="宋体" w:cs="宋体"/>
                <w:b/>
                <w:kern w:val="0"/>
                <w:sz w:val="32"/>
                <w:szCs w:val="32"/>
              </w:rPr>
              <w:t>:</w:t>
            </w:r>
          </w:p>
        </w:tc>
        <w:tc>
          <w:tcPr>
            <w:tcW w:w="5547" w:type="dxa"/>
            <w:tcBorders>
              <w:top w:val="nil"/>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设备代码</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设备类别</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r>
        <w:tblPrEx>
          <w:tblCellMar>
            <w:top w:w="0" w:type="dxa"/>
            <w:left w:w="108" w:type="dxa"/>
            <w:bottom w:w="0" w:type="dxa"/>
            <w:right w:w="108" w:type="dxa"/>
          </w:tblCellMar>
        </w:tblPrEx>
        <w:trPr>
          <w:trHeight w:val="964" w:hRule="atLeast"/>
          <w:jc w:val="center"/>
        </w:trPr>
        <w:tc>
          <w:tcPr>
            <w:tcW w:w="2636" w:type="dxa"/>
            <w:tcBorders>
              <w:top w:val="nil"/>
              <w:left w:val="nil"/>
              <w:bottom w:val="nil"/>
              <w:right w:val="nil"/>
            </w:tcBorders>
            <w:vAlign w:val="bottom"/>
          </w:tcPr>
          <w:p>
            <w:pPr>
              <w:autoSpaceDE w:val="0"/>
              <w:autoSpaceDN w:val="0"/>
              <w:snapToGrid w:val="0"/>
              <w:ind w:right="-63" w:rightChars="-30"/>
              <w:jc w:val="distribute"/>
              <w:rPr>
                <w:rFonts w:ascii="宋体" w:cs="宋体"/>
                <w:b/>
                <w:kern w:val="0"/>
                <w:sz w:val="32"/>
                <w:szCs w:val="32"/>
              </w:rPr>
            </w:pPr>
            <w:r>
              <w:rPr>
                <w:rFonts w:hint="eastAsia" w:ascii="宋体" w:hAnsi="宋体" w:cs="宋体"/>
                <w:b/>
                <w:kern w:val="0"/>
                <w:sz w:val="32"/>
                <w:szCs w:val="32"/>
                <w:lang w:eastAsia="en-US"/>
              </w:rPr>
              <w:t>检验日期</w:t>
            </w:r>
            <w:r>
              <w:rPr>
                <w:rFonts w:hint="eastAsia" w:ascii="宋体" w:hAnsi="宋体" w:cs="宋体"/>
                <w:b/>
                <w:kern w:val="0"/>
                <w:sz w:val="32"/>
                <w:szCs w:val="32"/>
              </w:rPr>
              <w:t>:</w:t>
            </w:r>
          </w:p>
        </w:tc>
        <w:tc>
          <w:tcPr>
            <w:tcW w:w="5547" w:type="dxa"/>
            <w:tcBorders>
              <w:top w:val="single" w:color="auto" w:sz="4" w:space="0"/>
              <w:left w:val="nil"/>
              <w:bottom w:val="single" w:color="auto" w:sz="4" w:space="0"/>
              <w:right w:val="nil"/>
            </w:tcBorders>
            <w:vAlign w:val="bottom"/>
          </w:tcPr>
          <w:p>
            <w:pPr>
              <w:autoSpaceDE w:val="0"/>
              <w:autoSpaceDN w:val="0"/>
              <w:snapToGrid w:val="0"/>
              <w:ind w:left="-105" w:leftChars="-50"/>
              <w:jc w:val="center"/>
              <w:rPr>
                <w:rFonts w:ascii="宋体" w:hAnsi="宋体" w:cs="宋体"/>
                <w:bCs/>
                <w:kern w:val="0"/>
                <w:szCs w:val="21"/>
                <w:lang w:eastAsia="en-US"/>
              </w:rPr>
            </w:pPr>
          </w:p>
        </w:tc>
      </w:tr>
    </w:tbl>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cs="宋体"/>
          <w:sz w:val="30"/>
          <w:szCs w:val="23"/>
          <w:lang w:eastAsia="en-US"/>
        </w:rPr>
      </w:pPr>
    </w:p>
    <w:p>
      <w:pPr>
        <w:autoSpaceDE w:val="0"/>
        <w:autoSpaceDN w:val="0"/>
        <w:jc w:val="left"/>
        <w:rPr>
          <w:rFonts w:ascii="宋体" w:hAnsi="宋体" w:cs="宋体"/>
          <w:b/>
          <w:bCs/>
          <w:color w:val="262626"/>
          <w:kern w:val="0"/>
          <w:sz w:val="32"/>
          <w:szCs w:val="32"/>
        </w:rPr>
      </w:pPr>
      <w:r>
        <w:rPr>
          <w:rFonts w:hint="eastAsia" w:ascii="宋体" w:hAnsi="宋体" w:cs="宋体"/>
          <w:b/>
          <w:bCs/>
          <w:color w:val="262626"/>
          <w:kern w:val="0"/>
          <w:sz w:val="32"/>
          <w:szCs w:val="32"/>
        </w:rPr>
        <w:t xml:space="preserve">       </w:t>
      </w:r>
      <w:r>
        <w:rPr>
          <w:rFonts w:hint="eastAsia" w:ascii="宋体" w:hAnsi="宋体" w:cs="宋体"/>
          <w:b/>
          <w:bCs/>
          <w:color w:val="262626"/>
          <w:kern w:val="0"/>
          <w:sz w:val="32"/>
          <w:szCs w:val="32"/>
          <w:lang w:val="en-US" w:eastAsia="zh-CN"/>
        </w:rPr>
        <w:t xml:space="preserve">       </w:t>
      </w:r>
      <w:r>
        <w:rPr>
          <w:rFonts w:hint="eastAsia" w:ascii="宋体" w:hAnsi="宋体" w:cs="宋体"/>
          <w:b/>
          <w:bCs/>
          <w:color w:val="262626"/>
          <w:kern w:val="0"/>
          <w:sz w:val="32"/>
          <w:szCs w:val="32"/>
        </w:rPr>
        <w:t>自检单位：</w:t>
      </w:r>
    </w:p>
    <w:p>
      <w:pPr>
        <w:autoSpaceDE w:val="0"/>
        <w:autoSpaceDN w:val="0"/>
        <w:jc w:val="left"/>
        <w:rPr>
          <w:rFonts w:ascii="宋体" w:hAnsi="宋体" w:cs="宋体"/>
          <w:b/>
          <w:bCs/>
          <w:color w:val="262626"/>
          <w:kern w:val="0"/>
          <w:sz w:val="32"/>
          <w:szCs w:val="32"/>
        </w:rPr>
      </w:pPr>
    </w:p>
    <w:p>
      <w:pPr>
        <w:autoSpaceDE w:val="0"/>
        <w:autoSpaceDN w:val="0"/>
        <w:jc w:val="left"/>
        <w:rPr>
          <w:rFonts w:ascii="宋体" w:hAnsi="宋体" w:cs="宋体"/>
          <w:b/>
          <w:bCs/>
          <w:color w:val="262626"/>
          <w:kern w:val="0"/>
          <w:sz w:val="32"/>
          <w:szCs w:val="32"/>
        </w:rPr>
      </w:pPr>
    </w:p>
    <w:p>
      <w:pPr>
        <w:jc w:val="center"/>
        <w:rPr>
          <w:rFonts w:hint="eastAsia"/>
          <w:b/>
          <w:bCs/>
          <w:sz w:val="30"/>
          <w:szCs w:val="30"/>
        </w:rPr>
      </w:pPr>
    </w:p>
    <w:p>
      <w:pPr>
        <w:jc w:val="center"/>
        <w:rPr>
          <w:b/>
          <w:bCs/>
          <w:sz w:val="30"/>
          <w:szCs w:val="30"/>
        </w:rPr>
      </w:pPr>
      <w:r>
        <w:rPr>
          <w:rFonts w:hint="eastAsia"/>
          <w:b/>
          <w:bCs/>
          <w:sz w:val="30"/>
          <w:szCs w:val="30"/>
        </w:rPr>
        <w:t>信息表</w:t>
      </w:r>
    </w:p>
    <w:tbl>
      <w:tblPr>
        <w:tblStyle w:val="7"/>
        <w:tblW w:w="10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88"/>
        <w:gridCol w:w="1548"/>
        <w:gridCol w:w="2802"/>
        <w:gridCol w:w="591"/>
        <w:gridCol w:w="1779"/>
        <w:gridCol w:w="29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pStyle w:val="10"/>
            </w:pPr>
            <w:r>
              <w:rPr>
                <w:rFonts w:hint="eastAsia"/>
              </w:rPr>
              <w:t>使用单位名称</w:t>
            </w:r>
          </w:p>
        </w:tc>
        <w:tc>
          <w:tcPr>
            <w:tcW w:w="3393" w:type="dxa"/>
            <w:gridSpan w:val="2"/>
            <w:vAlign w:val="center"/>
          </w:tcPr>
          <w:p>
            <w:pPr>
              <w:pStyle w:val="10"/>
              <w:rPr>
                <w:rFonts w:asciiTheme="minorEastAsia" w:hAnsiTheme="minorEastAsia" w:cstheme="minorEastAsia"/>
                <w:b/>
              </w:rPr>
            </w:pPr>
          </w:p>
        </w:tc>
        <w:tc>
          <w:tcPr>
            <w:tcW w:w="1779" w:type="dxa"/>
            <w:vAlign w:val="center"/>
          </w:tcPr>
          <w:p>
            <w:pPr>
              <w:snapToGrid w:val="0"/>
              <w:jc w:val="center"/>
              <w:rPr>
                <w:rFonts w:asciiTheme="minorEastAsia" w:hAnsiTheme="minorEastAsia" w:cstheme="minorEastAsia"/>
                <w:szCs w:val="21"/>
                <w:lang w:eastAsia="en-US"/>
              </w:rPr>
            </w:pPr>
            <w:r>
              <w:rPr>
                <w:rFonts w:hint="eastAsia" w:asciiTheme="minorEastAsia" w:hAnsiTheme="minorEastAsia" w:cstheme="minorEastAsia"/>
                <w:szCs w:val="21"/>
                <w:lang w:eastAsia="en-US"/>
              </w:rPr>
              <w:t>统一社会</w:t>
            </w:r>
          </w:p>
          <w:p>
            <w:pPr>
              <w:pStyle w:val="10"/>
            </w:pPr>
            <w:r>
              <w:rPr>
                <w:rFonts w:hint="eastAsia"/>
                <w:lang w:eastAsia="en-US"/>
              </w:rPr>
              <w:t>信用代码</w:t>
            </w:r>
          </w:p>
        </w:tc>
        <w:tc>
          <w:tcPr>
            <w:tcW w:w="2969" w:type="dxa"/>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pStyle w:val="10"/>
            </w:pPr>
            <w:r>
              <w:rPr>
                <w:rFonts w:hint="eastAsia"/>
              </w:rPr>
              <w:t>安装地点</w:t>
            </w:r>
          </w:p>
        </w:tc>
        <w:tc>
          <w:tcPr>
            <w:tcW w:w="8141" w:type="dxa"/>
            <w:gridSpan w:val="4"/>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pStyle w:val="10"/>
            </w:pPr>
            <w:r>
              <w:rPr>
                <w:rFonts w:hint="eastAsia"/>
              </w:rPr>
              <w:t>设备品种</w:t>
            </w:r>
          </w:p>
        </w:tc>
        <w:tc>
          <w:tcPr>
            <w:tcW w:w="3393" w:type="dxa"/>
            <w:gridSpan w:val="2"/>
            <w:vAlign w:val="center"/>
          </w:tcPr>
          <w:p>
            <w:pPr>
              <w:pStyle w:val="10"/>
            </w:pPr>
          </w:p>
        </w:tc>
        <w:tc>
          <w:tcPr>
            <w:tcW w:w="1779" w:type="dxa"/>
            <w:vAlign w:val="center"/>
          </w:tcPr>
          <w:p>
            <w:pPr>
              <w:pStyle w:val="10"/>
            </w:pPr>
            <w:r>
              <w:rPr>
                <w:rFonts w:hint="eastAsia"/>
              </w:rPr>
              <w:t>产品型号</w:t>
            </w:r>
          </w:p>
        </w:tc>
        <w:tc>
          <w:tcPr>
            <w:tcW w:w="2969" w:type="dxa"/>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pStyle w:val="10"/>
            </w:pPr>
            <w:r>
              <w:rPr>
                <w:rFonts w:hint="eastAsia"/>
              </w:rPr>
              <w:t>产品编号</w:t>
            </w:r>
          </w:p>
        </w:tc>
        <w:tc>
          <w:tcPr>
            <w:tcW w:w="3393" w:type="dxa"/>
            <w:gridSpan w:val="2"/>
            <w:vAlign w:val="center"/>
          </w:tcPr>
          <w:p>
            <w:pPr>
              <w:pStyle w:val="10"/>
            </w:pPr>
          </w:p>
        </w:tc>
        <w:tc>
          <w:tcPr>
            <w:tcW w:w="1779" w:type="dxa"/>
            <w:vAlign w:val="center"/>
          </w:tcPr>
          <w:p>
            <w:pPr>
              <w:pStyle w:val="10"/>
            </w:pPr>
            <w:r>
              <w:rPr>
                <w:rFonts w:hint="eastAsia"/>
              </w:rPr>
              <w:t>单位内编号</w:t>
            </w:r>
          </w:p>
        </w:tc>
        <w:tc>
          <w:tcPr>
            <w:tcW w:w="2969" w:type="dxa"/>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pStyle w:val="10"/>
            </w:pPr>
            <w:r>
              <w:rPr>
                <w:rFonts w:hint="eastAsia"/>
              </w:rPr>
              <w:t>使用登记证编号</w:t>
            </w:r>
          </w:p>
        </w:tc>
        <w:tc>
          <w:tcPr>
            <w:tcW w:w="3393" w:type="dxa"/>
            <w:gridSpan w:val="2"/>
            <w:vAlign w:val="center"/>
          </w:tcPr>
          <w:p>
            <w:pPr>
              <w:pStyle w:val="10"/>
            </w:pPr>
          </w:p>
        </w:tc>
        <w:tc>
          <w:tcPr>
            <w:tcW w:w="1779" w:type="dxa"/>
            <w:vAlign w:val="center"/>
          </w:tcPr>
          <w:p>
            <w:pPr>
              <w:pStyle w:val="10"/>
            </w:pPr>
            <w:r>
              <w:rPr>
                <w:rFonts w:hint="eastAsia"/>
              </w:rPr>
              <w:t>安全管理人员</w:t>
            </w:r>
          </w:p>
        </w:tc>
        <w:tc>
          <w:tcPr>
            <w:tcW w:w="2969" w:type="dxa"/>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pStyle w:val="10"/>
            </w:pPr>
            <w:r>
              <w:rPr>
                <w:rFonts w:hint="eastAsia"/>
              </w:rPr>
              <w:t>制造单位名称</w:t>
            </w:r>
          </w:p>
        </w:tc>
        <w:tc>
          <w:tcPr>
            <w:tcW w:w="3393" w:type="dxa"/>
            <w:gridSpan w:val="2"/>
            <w:vAlign w:val="center"/>
          </w:tcPr>
          <w:p>
            <w:pPr>
              <w:pStyle w:val="10"/>
            </w:pPr>
          </w:p>
        </w:tc>
        <w:tc>
          <w:tcPr>
            <w:tcW w:w="1779" w:type="dxa"/>
            <w:vAlign w:val="center"/>
          </w:tcPr>
          <w:p>
            <w:pPr>
              <w:pStyle w:val="10"/>
            </w:pPr>
            <w:r>
              <w:rPr>
                <w:rFonts w:hint="eastAsia"/>
              </w:rPr>
              <w:t>制造日期</w:t>
            </w:r>
          </w:p>
        </w:tc>
        <w:tc>
          <w:tcPr>
            <w:tcW w:w="2969" w:type="dxa"/>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pStyle w:val="10"/>
            </w:pPr>
            <w:r>
              <w:rPr>
                <w:rFonts w:hint="eastAsia"/>
              </w:rPr>
              <w:t>改造单位名称</w:t>
            </w:r>
          </w:p>
        </w:tc>
        <w:tc>
          <w:tcPr>
            <w:tcW w:w="3393" w:type="dxa"/>
            <w:gridSpan w:val="2"/>
            <w:vAlign w:val="center"/>
          </w:tcPr>
          <w:p>
            <w:pPr>
              <w:pStyle w:val="10"/>
            </w:pPr>
          </w:p>
        </w:tc>
        <w:tc>
          <w:tcPr>
            <w:tcW w:w="1779" w:type="dxa"/>
            <w:vAlign w:val="center"/>
          </w:tcPr>
          <w:p>
            <w:pPr>
              <w:pStyle w:val="10"/>
            </w:pPr>
            <w:r>
              <w:rPr>
                <w:rFonts w:hint="eastAsia"/>
              </w:rPr>
              <w:t>改造日期</w:t>
            </w:r>
          </w:p>
        </w:tc>
        <w:tc>
          <w:tcPr>
            <w:tcW w:w="2969" w:type="dxa"/>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pStyle w:val="10"/>
            </w:pPr>
            <w:r>
              <w:rPr>
                <w:rFonts w:hint="eastAsia"/>
              </w:rPr>
              <w:t>维护保养单位名称</w:t>
            </w:r>
          </w:p>
        </w:tc>
        <w:tc>
          <w:tcPr>
            <w:tcW w:w="8141" w:type="dxa"/>
            <w:gridSpan w:val="4"/>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pStyle w:val="10"/>
            </w:pPr>
            <w:r>
              <w:rPr>
                <w:rFonts w:hint="eastAsia"/>
              </w:rPr>
              <w:t>应急救援电话</w:t>
            </w:r>
          </w:p>
        </w:tc>
        <w:tc>
          <w:tcPr>
            <w:tcW w:w="3393" w:type="dxa"/>
            <w:gridSpan w:val="2"/>
            <w:tcBorders>
              <w:right w:val="single" w:color="000000" w:sz="8" w:space="0"/>
            </w:tcBorders>
            <w:vAlign w:val="center"/>
          </w:tcPr>
          <w:p>
            <w:pPr>
              <w:pStyle w:val="10"/>
            </w:pPr>
          </w:p>
        </w:tc>
        <w:tc>
          <w:tcPr>
            <w:tcW w:w="1779" w:type="dxa"/>
            <w:tcBorders>
              <w:left w:val="single" w:color="000000" w:sz="8" w:space="0"/>
              <w:right w:val="single" w:color="000000" w:sz="8" w:space="0"/>
            </w:tcBorders>
            <w:vAlign w:val="center"/>
          </w:tcPr>
          <w:p>
            <w:pPr>
              <w:pStyle w:val="10"/>
              <w:rPr>
                <w:b/>
              </w:rPr>
            </w:pPr>
            <w:r>
              <w:rPr>
                <w:rFonts w:hint="eastAsia"/>
              </w:rPr>
              <w:t>设备类别</w:t>
            </w:r>
          </w:p>
        </w:tc>
        <w:tc>
          <w:tcPr>
            <w:tcW w:w="2969" w:type="dxa"/>
            <w:tcBorders>
              <w:left w:val="single" w:color="000000" w:sz="8" w:space="0"/>
            </w:tcBorders>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bCs/>
                <w:kern w:val="0"/>
                <w:szCs w:val="21"/>
              </w:rPr>
              <w:t>品牌</w:t>
            </w:r>
          </w:p>
        </w:tc>
        <w:tc>
          <w:tcPr>
            <w:tcW w:w="3393" w:type="dxa"/>
            <w:gridSpan w:val="2"/>
            <w:vAlign w:val="center"/>
          </w:tcPr>
          <w:p>
            <w:pPr>
              <w:autoSpaceDE w:val="0"/>
              <w:autoSpaceDN w:val="0"/>
              <w:jc w:val="center"/>
              <w:rPr>
                <w:rFonts w:asciiTheme="minorEastAsia" w:hAnsiTheme="minorEastAsia" w:cstheme="minorEastAsia"/>
                <w:bCs/>
                <w:kern w:val="0"/>
                <w:szCs w:val="21"/>
              </w:rPr>
            </w:pPr>
          </w:p>
        </w:tc>
        <w:tc>
          <w:tcPr>
            <w:tcW w:w="1779"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bCs/>
                <w:kern w:val="0"/>
                <w:szCs w:val="21"/>
              </w:rPr>
              <w:t>使用场所</w:t>
            </w:r>
          </w:p>
        </w:tc>
        <w:tc>
          <w:tcPr>
            <w:tcW w:w="2969" w:type="dxa"/>
            <w:vAlign w:val="center"/>
          </w:tcPr>
          <w:p>
            <w:pPr>
              <w:autoSpaceDE w:val="0"/>
              <w:autoSpaceDN w:val="0"/>
              <w:jc w:val="center"/>
              <w:rPr>
                <w:rFonts w:asciiTheme="minorEastAsia" w:hAnsiTheme="minorEastAsia" w:cstheme="minorEastAsia"/>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536" w:type="dxa"/>
            <w:gridSpan w:val="2"/>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bCs/>
                <w:kern w:val="0"/>
                <w:szCs w:val="21"/>
              </w:rPr>
              <w:t>设备注册代码</w:t>
            </w:r>
          </w:p>
        </w:tc>
        <w:tc>
          <w:tcPr>
            <w:tcW w:w="3393" w:type="dxa"/>
            <w:gridSpan w:val="2"/>
            <w:tcBorders>
              <w:right w:val="single" w:color="auto" w:sz="4" w:space="0"/>
            </w:tcBorders>
            <w:vAlign w:val="center"/>
          </w:tcPr>
          <w:p>
            <w:pPr>
              <w:autoSpaceDE w:val="0"/>
              <w:autoSpaceDN w:val="0"/>
              <w:jc w:val="center"/>
              <w:rPr>
                <w:rFonts w:asciiTheme="minorEastAsia" w:hAnsiTheme="minorEastAsia" w:cstheme="minorEastAsia"/>
                <w:b/>
                <w:bCs/>
                <w:szCs w:val="21"/>
              </w:rPr>
            </w:pPr>
          </w:p>
        </w:tc>
        <w:tc>
          <w:tcPr>
            <w:tcW w:w="1779" w:type="dxa"/>
            <w:tcBorders>
              <w:left w:val="single" w:color="auto" w:sz="4" w:space="0"/>
              <w:right w:val="single" w:color="auto" w:sz="4" w:space="0"/>
            </w:tcBorders>
            <w:vAlign w:val="center"/>
          </w:tcPr>
          <w:p>
            <w:pPr>
              <w:autoSpaceDE w:val="0"/>
              <w:autoSpaceDN w:val="0"/>
              <w:jc w:val="center"/>
              <w:rPr>
                <w:rFonts w:asciiTheme="minorEastAsia" w:hAnsiTheme="minorEastAsia" w:cstheme="minorEastAsia"/>
                <w:bCs/>
                <w:szCs w:val="21"/>
              </w:rPr>
            </w:pPr>
            <w:r>
              <w:rPr>
                <w:rFonts w:asciiTheme="minorEastAsia" w:hAnsiTheme="minorEastAsia" w:cstheme="minorEastAsia"/>
                <w:bCs/>
                <w:szCs w:val="21"/>
              </w:rPr>
              <w:t>设备代码</w:t>
            </w:r>
          </w:p>
        </w:tc>
        <w:tc>
          <w:tcPr>
            <w:tcW w:w="2969" w:type="dxa"/>
            <w:tcBorders>
              <w:left w:val="single" w:color="auto" w:sz="4" w:space="0"/>
            </w:tcBorders>
            <w:vAlign w:val="center"/>
          </w:tcPr>
          <w:p>
            <w:pPr>
              <w:autoSpaceDE w:val="0"/>
              <w:autoSpaceDN w:val="0"/>
              <w:jc w:val="center"/>
              <w:rPr>
                <w:rFonts w:asciiTheme="minorEastAsia" w:hAnsiTheme="minorEastAsia" w:cstheme="minorEastAsia"/>
                <w:b/>
                <w:bCs/>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988" w:type="dxa"/>
            <w:vMerge w:val="restart"/>
            <w:tcBorders>
              <w:right w:val="single" w:color="auto" w:sz="4" w:space="0"/>
            </w:tcBorders>
            <w:vAlign w:val="center"/>
          </w:tcPr>
          <w:p>
            <w:pPr>
              <w:pStyle w:val="10"/>
            </w:pPr>
            <w:r>
              <w:rPr>
                <w:rFonts w:hint="eastAsia"/>
              </w:rPr>
              <w:t>设备技术参数</w:t>
            </w:r>
          </w:p>
        </w:tc>
        <w:tc>
          <w:tcPr>
            <w:tcW w:w="1548" w:type="dxa"/>
            <w:tcBorders>
              <w:left w:val="single" w:color="auto" w:sz="4" w:space="0"/>
            </w:tcBorders>
            <w:vAlign w:val="center"/>
          </w:tcPr>
          <w:p>
            <w:pPr>
              <w:pStyle w:val="10"/>
            </w:pPr>
            <w:r>
              <w:rPr>
                <w:rFonts w:hint="eastAsia"/>
              </w:rPr>
              <w:t>额定载重量</w:t>
            </w:r>
          </w:p>
        </w:tc>
        <w:tc>
          <w:tcPr>
            <w:tcW w:w="3393" w:type="dxa"/>
            <w:gridSpan w:val="2"/>
            <w:tcBorders>
              <w:right w:val="single" w:color="000000" w:sz="8" w:space="0"/>
            </w:tcBorders>
            <w:vAlign w:val="center"/>
          </w:tcPr>
          <w:p>
            <w:pPr>
              <w:pStyle w:val="10"/>
              <w:rPr>
                <w:b/>
              </w:rPr>
            </w:pPr>
            <w:r>
              <w:rPr>
                <w:rFonts w:hint="eastAsia"/>
              </w:rPr>
              <w:t>kg</w:t>
            </w:r>
          </w:p>
        </w:tc>
        <w:tc>
          <w:tcPr>
            <w:tcW w:w="1779" w:type="dxa"/>
            <w:tcBorders>
              <w:left w:val="single" w:color="000000" w:sz="8" w:space="0"/>
              <w:right w:val="single" w:color="000000" w:sz="8" w:space="0"/>
            </w:tcBorders>
            <w:vAlign w:val="center"/>
          </w:tcPr>
          <w:p>
            <w:pPr>
              <w:pStyle w:val="10"/>
            </w:pPr>
            <w:r>
              <w:rPr>
                <w:rFonts w:hint="eastAsia"/>
              </w:rPr>
              <w:t>额定速度</w:t>
            </w:r>
          </w:p>
        </w:tc>
        <w:tc>
          <w:tcPr>
            <w:tcW w:w="2969" w:type="dxa"/>
            <w:tcBorders>
              <w:left w:val="single" w:color="000000" w:sz="8" w:space="0"/>
            </w:tcBorders>
            <w:vAlign w:val="center"/>
          </w:tcPr>
          <w:p>
            <w:pPr>
              <w:pStyle w:val="10"/>
              <w:rPr>
                <w:b/>
              </w:rPr>
            </w:pPr>
            <w:r>
              <w:rPr>
                <w:rFonts w:hint="eastAsia"/>
              </w:rPr>
              <w:t>m/s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988" w:type="dxa"/>
            <w:vMerge w:val="continue"/>
            <w:tcBorders>
              <w:right w:val="single" w:color="auto" w:sz="4" w:space="0"/>
            </w:tcBorders>
            <w:vAlign w:val="center"/>
          </w:tcPr>
          <w:p>
            <w:pPr>
              <w:pStyle w:val="10"/>
            </w:pPr>
          </w:p>
        </w:tc>
        <w:tc>
          <w:tcPr>
            <w:tcW w:w="1548" w:type="dxa"/>
            <w:tcBorders>
              <w:left w:val="single" w:color="auto" w:sz="4" w:space="0"/>
            </w:tcBorders>
            <w:vAlign w:val="center"/>
          </w:tcPr>
          <w:p>
            <w:pPr>
              <w:pStyle w:val="10"/>
            </w:pPr>
            <w:r>
              <w:rPr>
                <w:rFonts w:hint="eastAsia"/>
              </w:rPr>
              <w:t>层站门数</w:t>
            </w:r>
          </w:p>
        </w:tc>
        <w:tc>
          <w:tcPr>
            <w:tcW w:w="3393" w:type="dxa"/>
            <w:gridSpan w:val="2"/>
            <w:tcBorders>
              <w:right w:val="single" w:color="000000" w:sz="8" w:space="0"/>
            </w:tcBorders>
            <w:vAlign w:val="center"/>
          </w:tcPr>
          <w:p>
            <w:pPr>
              <w:pStyle w:val="10"/>
              <w:rPr>
                <w:b/>
              </w:rPr>
            </w:pPr>
          </w:p>
        </w:tc>
        <w:tc>
          <w:tcPr>
            <w:tcW w:w="1779" w:type="dxa"/>
            <w:tcBorders>
              <w:left w:val="single" w:color="000000" w:sz="8" w:space="0"/>
              <w:right w:val="single" w:color="000000" w:sz="8" w:space="0"/>
            </w:tcBorders>
            <w:vAlign w:val="center"/>
          </w:tcPr>
          <w:p>
            <w:pPr>
              <w:pStyle w:val="10"/>
            </w:pPr>
            <w:r>
              <w:rPr>
                <w:rFonts w:hint="eastAsia"/>
              </w:rPr>
              <w:t>控制方式</w:t>
            </w:r>
          </w:p>
        </w:tc>
        <w:tc>
          <w:tcPr>
            <w:tcW w:w="2969" w:type="dxa"/>
            <w:tcBorders>
              <w:left w:val="single" w:color="000000" w:sz="8" w:space="0"/>
            </w:tcBorders>
            <w:vAlign w:val="center"/>
          </w:tcPr>
          <w:p>
            <w:pPr>
              <w:pStyle w:val="1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988" w:type="dxa"/>
            <w:vMerge w:val="continue"/>
            <w:tcBorders>
              <w:right w:val="single" w:color="auto" w:sz="4" w:space="0"/>
            </w:tcBorders>
            <w:vAlign w:val="center"/>
          </w:tcPr>
          <w:p>
            <w:pPr>
              <w:pStyle w:val="10"/>
            </w:pPr>
          </w:p>
        </w:tc>
        <w:tc>
          <w:tcPr>
            <w:tcW w:w="1548" w:type="dxa"/>
            <w:tcBorders>
              <w:left w:val="single" w:color="auto" w:sz="4" w:space="0"/>
            </w:tcBorders>
            <w:vAlign w:val="center"/>
          </w:tcPr>
          <w:p>
            <w:pPr>
              <w:pStyle w:val="10"/>
              <w:rPr>
                <w:rFonts w:hint="eastAsia" w:eastAsiaTheme="minorEastAsia"/>
                <w:lang w:eastAsia="zh-CN"/>
              </w:rPr>
            </w:pPr>
            <w:r>
              <w:rPr>
                <w:rFonts w:hint="eastAsia"/>
                <w:lang w:eastAsia="zh-CN"/>
              </w:rPr>
              <w:t>层站详情</w:t>
            </w:r>
          </w:p>
        </w:tc>
        <w:tc>
          <w:tcPr>
            <w:tcW w:w="8141" w:type="dxa"/>
            <w:gridSpan w:val="4"/>
            <w:vAlign w:val="center"/>
          </w:tcPr>
          <w:p>
            <w:pPr>
              <w:pStyle w:val="10"/>
              <w:jc w:val="left"/>
              <w:rPr>
                <w:rFonts w:hint="default" w:eastAsiaTheme="minorEastAsia"/>
                <w:i w:val="0"/>
                <w:iCs w:val="0"/>
                <w:u w:val="none"/>
                <w:lang w:val="en-US" w:eastAsia="zh-CN"/>
              </w:rPr>
            </w:pPr>
            <w:r>
              <w:rPr>
                <w:rFonts w:hint="eastAsia"/>
                <w:i w:val="0"/>
                <w:iCs w:val="0"/>
                <w:u w:val="none"/>
                <w:lang w:eastAsia="zh-CN"/>
              </w:rPr>
              <w:t>基站</w:t>
            </w:r>
            <w:r>
              <w:rPr>
                <w:rFonts w:hint="eastAsia"/>
                <w:i w:val="0"/>
                <w:iCs w:val="0"/>
                <w:u w:val="none"/>
                <w:lang w:val="en-US" w:eastAsia="zh-CN"/>
              </w:rPr>
              <w:t>:</w:t>
            </w:r>
            <w:r>
              <w:rPr>
                <w:rFonts w:hint="eastAsia"/>
                <w:i w:val="0"/>
                <w:iCs w:val="0"/>
                <w:u w:val="single"/>
                <w:lang w:val="en-US" w:eastAsia="zh-CN"/>
              </w:rPr>
              <w:t xml:space="preserve">      </w:t>
            </w:r>
            <w:r>
              <w:rPr>
                <w:rFonts w:hint="eastAsia"/>
                <w:i w:val="0"/>
                <w:iCs w:val="0"/>
                <w:u w:val="none"/>
                <w:lang w:val="en-US" w:eastAsia="zh-CN"/>
              </w:rPr>
              <w:t>;</w:t>
            </w:r>
            <w:r>
              <w:rPr>
                <w:rFonts w:hint="eastAsia"/>
                <w:i w:val="0"/>
                <w:iCs w:val="0"/>
                <w:u w:val="none"/>
                <w:lang w:eastAsia="zh-CN"/>
              </w:rPr>
              <w:t>上端站</w:t>
            </w:r>
            <w:r>
              <w:rPr>
                <w:rFonts w:hint="eastAsia"/>
                <w:i w:val="0"/>
                <w:iCs w:val="0"/>
                <w:u w:val="none"/>
                <w:lang w:val="en-US" w:eastAsia="zh-CN"/>
              </w:rPr>
              <w:t>:</w:t>
            </w:r>
            <w:r>
              <w:rPr>
                <w:rFonts w:hint="eastAsia"/>
                <w:i w:val="0"/>
                <w:iCs w:val="0"/>
                <w:u w:val="single"/>
                <w:lang w:val="en-US" w:eastAsia="zh-CN"/>
              </w:rPr>
              <w:t xml:space="preserve">      </w:t>
            </w:r>
            <w:r>
              <w:rPr>
                <w:rFonts w:hint="eastAsia"/>
                <w:i w:val="0"/>
                <w:iCs w:val="0"/>
                <w:u w:val="none"/>
                <w:lang w:val="en-US" w:eastAsia="zh-CN"/>
              </w:rPr>
              <w:t>;</w:t>
            </w:r>
            <w:r>
              <w:rPr>
                <w:rFonts w:hint="eastAsia"/>
                <w:i w:val="0"/>
                <w:iCs w:val="0"/>
                <w:u w:val="none"/>
                <w:lang w:eastAsia="zh-CN"/>
              </w:rPr>
              <w:t>下端站</w:t>
            </w:r>
            <w:r>
              <w:rPr>
                <w:rFonts w:hint="eastAsia"/>
                <w:i w:val="0"/>
                <w:iCs w:val="0"/>
                <w:u w:val="none"/>
                <w:lang w:val="en-US" w:eastAsia="zh-CN"/>
              </w:rPr>
              <w:t>:</w:t>
            </w:r>
            <w:r>
              <w:rPr>
                <w:rFonts w:hint="eastAsia"/>
                <w:i w:val="0"/>
                <w:iCs w:val="0"/>
                <w:u w:val="single"/>
                <w:lang w:val="en-US" w:eastAsia="zh-CN"/>
              </w:rPr>
              <w:t xml:space="preserve">      </w:t>
            </w:r>
            <w:r>
              <w:rPr>
                <w:rFonts w:hint="eastAsia"/>
                <w:i w:val="0"/>
                <w:iCs w:val="0"/>
                <w:u w:val="none"/>
                <w:lang w:val="en-US" w:eastAsia="zh-CN"/>
              </w:rPr>
              <w:t>;</w:t>
            </w:r>
            <w:r>
              <w:rPr>
                <w:rFonts w:hint="eastAsia"/>
                <w:i w:val="0"/>
                <w:iCs w:val="0"/>
                <w:u w:val="none"/>
                <w:lang w:eastAsia="zh-CN"/>
              </w:rPr>
              <w:t>空楼层</w:t>
            </w:r>
            <w:r>
              <w:rPr>
                <w:rFonts w:hint="eastAsia"/>
                <w:i w:val="0"/>
                <w:iCs w:val="0"/>
                <w:u w:val="none"/>
                <w:lang w:val="en-US" w:eastAsia="zh-CN"/>
              </w:rPr>
              <w:t>(</w:t>
            </w:r>
            <w:r>
              <w:rPr>
                <w:rFonts w:hint="eastAsia"/>
                <w:i w:val="0"/>
                <w:iCs w:val="0"/>
                <w:u w:val="none"/>
                <w:lang w:eastAsia="zh-CN"/>
              </w:rPr>
              <w:t>如无填“</w:t>
            </w:r>
            <w:r>
              <w:rPr>
                <w:rFonts w:hint="eastAsia"/>
                <w:i w:val="0"/>
                <w:iCs w:val="0"/>
                <w:u w:val="none"/>
                <w:lang w:val="en-US" w:eastAsia="zh-CN"/>
              </w:rPr>
              <w:t>/</w:t>
            </w:r>
            <w:r>
              <w:rPr>
                <w:rFonts w:hint="eastAsia"/>
                <w:i w:val="0"/>
                <w:iCs w:val="0"/>
                <w:u w:val="none"/>
                <w:lang w:eastAsia="zh-CN"/>
              </w:rPr>
              <w:t>”</w:t>
            </w:r>
            <w:r>
              <w:rPr>
                <w:rFonts w:hint="eastAsia"/>
                <w:i w:val="0"/>
                <w:iCs w:val="0"/>
                <w:u w:val="none"/>
                <w:lang w:val="en-US" w:eastAsia="zh-CN"/>
              </w:rPr>
              <w:t>):</w:t>
            </w:r>
            <w:r>
              <w:rPr>
                <w:rFonts w:hint="eastAsia"/>
                <w:i w:val="0"/>
                <w:iCs w:val="0"/>
                <w:u w:val="singl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988" w:type="dxa"/>
            <w:vAlign w:val="center"/>
          </w:tcPr>
          <w:p>
            <w:pPr>
              <w:jc w:val="center"/>
              <w:rPr>
                <w:rFonts w:asciiTheme="minorEastAsia" w:hAnsiTheme="minorEastAsia" w:cstheme="minorEastAsia"/>
                <w:szCs w:val="21"/>
              </w:rPr>
            </w:pPr>
            <w:r>
              <w:rPr>
                <w:rFonts w:hint="eastAsia" w:ascii="宋体" w:hAnsi="宋体"/>
                <w:bCs/>
                <w:szCs w:val="21"/>
              </w:rPr>
              <w:t>自检依据</w:t>
            </w:r>
          </w:p>
        </w:tc>
        <w:tc>
          <w:tcPr>
            <w:tcW w:w="9689" w:type="dxa"/>
            <w:gridSpan w:val="5"/>
            <w:vAlign w:val="center"/>
          </w:tcPr>
          <w:p>
            <w:pPr>
              <w:jc w:val="center"/>
              <w:rPr>
                <w:rFonts w:asciiTheme="minorEastAsia" w:hAnsiTheme="minorEastAsia" w:cstheme="minorEastAsia"/>
                <w:b/>
                <w:bCs/>
                <w:sz w:val="32"/>
                <w:szCs w:val="32"/>
              </w:rPr>
            </w:pPr>
            <w:r>
              <w:rPr>
                <w:rFonts w:hint="eastAsia" w:ascii="宋体" w:hAnsi="宋体" w:cs="宋体"/>
                <w:szCs w:val="21"/>
              </w:rPr>
              <w:t>《电梯监督检验和定期检验规则》 （TSG T7001-2023）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988" w:type="dxa"/>
            <w:vAlign w:val="center"/>
          </w:tcPr>
          <w:p>
            <w:pPr>
              <w:jc w:val="center"/>
              <w:rPr>
                <w:rFonts w:asciiTheme="minorEastAsia" w:hAnsiTheme="minorEastAsia" w:cstheme="minorEastAsia"/>
                <w:bCs/>
                <w:szCs w:val="21"/>
              </w:rPr>
            </w:pPr>
            <w:r>
              <w:rPr>
                <w:rFonts w:hint="eastAsia" w:asciiTheme="minorEastAsia" w:hAnsiTheme="minorEastAsia" w:cstheme="minorEastAsia"/>
                <w:szCs w:val="21"/>
              </w:rPr>
              <w:t>自检结论</w:t>
            </w:r>
          </w:p>
        </w:tc>
        <w:tc>
          <w:tcPr>
            <w:tcW w:w="9689" w:type="dxa"/>
            <w:gridSpan w:val="5"/>
            <w:vAlign w:val="center"/>
          </w:tcPr>
          <w:p>
            <w:pPr>
              <w:jc w:val="center"/>
              <w:rPr>
                <w:rFonts w:asciiTheme="minorEastAsia" w:hAnsiTheme="minorEastAsia" w:cstheme="minorEastAsia"/>
                <w:szCs w:val="21"/>
              </w:rPr>
            </w:pPr>
            <w:r>
              <w:rPr>
                <w:rFonts w:hint="eastAsia" w:asciiTheme="minorEastAsia" w:hAnsiTheme="minorEastAsia" w:cstheme="minorEastAsia"/>
                <w:b/>
                <w:bCs/>
                <w:sz w:val="32"/>
                <w:szCs w:val="32"/>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98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c>
          <w:tcPr>
            <w:tcW w:w="9689" w:type="dxa"/>
            <w:gridSpan w:val="5"/>
            <w:vAlign w:val="center"/>
          </w:tcPr>
          <w:p>
            <w:pPr>
              <w:jc w:val="center"/>
              <w:rPr>
                <w:rFonts w:asciiTheme="minorEastAsia" w:hAnsiTheme="minorEastAsia" w:cstheme="minorEastAsia"/>
                <w:b/>
                <w:bCs/>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8" w:hRule="atLeast"/>
          <w:jc w:val="center"/>
        </w:trPr>
        <w:tc>
          <w:tcPr>
            <w:tcW w:w="5338" w:type="dxa"/>
            <w:gridSpan w:val="3"/>
          </w:tcPr>
          <w:p>
            <w:pPr>
              <w:spacing w:line="240" w:lineRule="atLeast"/>
              <w:rPr>
                <w:rFonts w:ascii="宋体" w:hAnsi="宋体"/>
                <w:bCs/>
                <w:sz w:val="28"/>
                <w:szCs w:val="28"/>
              </w:rPr>
            </w:pPr>
            <w:r>
              <w:rPr>
                <w:rFonts w:hint="eastAsia" w:ascii="宋体" w:hAnsi="宋体"/>
                <w:bCs/>
                <w:sz w:val="28"/>
                <w:szCs w:val="28"/>
              </w:rPr>
              <w:t>编制人员(签字)：</w:t>
            </w:r>
          </w:p>
          <w:p>
            <w:pPr>
              <w:spacing w:line="240" w:lineRule="atLeast"/>
              <w:rPr>
                <w:rFonts w:ascii="宋体" w:hAnsi="宋体"/>
                <w:sz w:val="28"/>
                <w:szCs w:val="28"/>
              </w:rPr>
            </w:pPr>
            <w:r>
              <w:rPr>
                <w:rFonts w:hint="eastAsia" w:ascii="宋体" w:hAnsi="宋体"/>
                <w:bCs/>
                <w:sz w:val="28"/>
                <w:szCs w:val="28"/>
              </w:rPr>
              <w:t>自检员签字（2人</w:t>
            </w:r>
            <w:r>
              <w:rPr>
                <w:rFonts w:hint="eastAsia" w:ascii="宋体" w:hAnsi="宋体"/>
                <w:sz w:val="28"/>
                <w:szCs w:val="28"/>
              </w:rPr>
              <w:t>签字</w:t>
            </w:r>
            <w:r>
              <w:rPr>
                <w:rFonts w:hint="eastAsia" w:ascii="宋体" w:hAnsi="宋体"/>
                <w:bCs/>
                <w:sz w:val="28"/>
                <w:szCs w:val="28"/>
              </w:rPr>
              <w:t>）：</w:t>
            </w:r>
            <w:r>
              <w:rPr>
                <w:rFonts w:ascii="宋体" w:hAnsi="宋体"/>
                <w:sz w:val="28"/>
                <w:szCs w:val="28"/>
              </w:rPr>
              <w:t xml:space="preserve">                         </w:t>
            </w:r>
          </w:p>
          <w:p>
            <w:pPr>
              <w:spacing w:line="240" w:lineRule="atLeast"/>
              <w:rPr>
                <w:rFonts w:ascii="宋体"/>
                <w:bCs/>
                <w:sz w:val="28"/>
                <w:szCs w:val="28"/>
              </w:rPr>
            </w:pPr>
          </w:p>
          <w:p>
            <w:pPr>
              <w:spacing w:line="240" w:lineRule="atLeast"/>
              <w:rPr>
                <w:rFonts w:ascii="宋体"/>
                <w:bCs/>
                <w:sz w:val="28"/>
                <w:szCs w:val="28"/>
              </w:rPr>
            </w:pPr>
            <w:r>
              <w:rPr>
                <w:rFonts w:hint="eastAsia" w:ascii="宋体" w:hAnsi="宋体"/>
                <w:bCs/>
                <w:sz w:val="28"/>
                <w:szCs w:val="28"/>
              </w:rPr>
              <w:t>审核人员（</w:t>
            </w:r>
            <w:r>
              <w:rPr>
                <w:rFonts w:hint="eastAsia" w:ascii="宋体" w:hAnsi="宋体"/>
                <w:sz w:val="28"/>
                <w:szCs w:val="28"/>
              </w:rPr>
              <w:t>签字</w:t>
            </w:r>
            <w:r>
              <w:rPr>
                <w:rFonts w:hint="eastAsia" w:ascii="宋体" w:hAnsi="宋体"/>
                <w:bCs/>
                <w:sz w:val="28"/>
                <w:szCs w:val="28"/>
              </w:rPr>
              <w:t>）：</w:t>
            </w:r>
          </w:p>
          <w:p>
            <w:pPr>
              <w:spacing w:line="240" w:lineRule="atLeast"/>
              <w:ind w:firstLine="2520" w:firstLineChars="900"/>
              <w:rPr>
                <w:rFonts w:ascii="宋体" w:hAnsi="宋体"/>
                <w:bCs/>
                <w:sz w:val="28"/>
                <w:szCs w:val="28"/>
              </w:rPr>
            </w:pPr>
            <w:r>
              <w:rPr>
                <w:rFonts w:hint="eastAsia" w:ascii="宋体" w:hAnsi="宋体"/>
                <w:bCs/>
                <w:sz w:val="28"/>
                <w:szCs w:val="28"/>
              </w:rPr>
              <w:t>自检单位（盖章）</w:t>
            </w:r>
          </w:p>
          <w:p>
            <w:pPr>
              <w:spacing w:line="240" w:lineRule="atLeast"/>
              <w:ind w:firstLine="2240" w:firstLineChars="800"/>
              <w:rPr>
                <w:rFonts w:asciiTheme="minorEastAsia" w:hAnsiTheme="minorEastAsia" w:cstheme="minorEastAsia"/>
                <w:szCs w:val="21"/>
              </w:rPr>
            </w:pPr>
            <w:r>
              <w:rPr>
                <w:rFonts w:hint="eastAsia" w:ascii="宋体" w:hAnsi="宋体"/>
                <w:bCs/>
                <w:sz w:val="28"/>
                <w:szCs w:val="28"/>
              </w:rPr>
              <w:t xml:space="preserve"> 年     月     日</w:t>
            </w:r>
          </w:p>
        </w:tc>
        <w:tc>
          <w:tcPr>
            <w:tcW w:w="5339" w:type="dxa"/>
            <w:gridSpan w:val="3"/>
          </w:tcPr>
          <w:p>
            <w:pPr>
              <w:spacing w:line="240" w:lineRule="atLeast"/>
              <w:rPr>
                <w:rFonts w:ascii="宋体" w:hAnsi="宋体"/>
                <w:sz w:val="28"/>
                <w:szCs w:val="28"/>
              </w:rPr>
            </w:pPr>
            <w:r>
              <w:rPr>
                <w:rFonts w:hint="eastAsia" w:ascii="宋体" w:hAnsi="宋体"/>
                <w:sz w:val="28"/>
                <w:szCs w:val="28"/>
              </w:rPr>
              <w:t>安全管理人员</w:t>
            </w:r>
          </w:p>
          <w:p>
            <w:pPr>
              <w:spacing w:line="240" w:lineRule="atLeast"/>
              <w:rPr>
                <w:rFonts w:ascii="宋体"/>
                <w:bCs/>
                <w:sz w:val="28"/>
                <w:szCs w:val="28"/>
              </w:rPr>
            </w:pPr>
            <w:r>
              <w:rPr>
                <w:rFonts w:hint="eastAsia" w:ascii="宋体" w:hAnsi="宋体"/>
                <w:sz w:val="28"/>
                <w:szCs w:val="28"/>
              </w:rPr>
              <w:t>确认</w:t>
            </w:r>
            <w:r>
              <w:rPr>
                <w:rFonts w:hint="eastAsia" w:ascii="宋体" w:hAnsi="宋体"/>
                <w:bCs/>
                <w:sz w:val="28"/>
                <w:szCs w:val="28"/>
              </w:rPr>
              <w:t>（</w:t>
            </w:r>
            <w:r>
              <w:rPr>
                <w:rFonts w:hint="eastAsia" w:ascii="宋体" w:hAnsi="宋体"/>
                <w:sz w:val="28"/>
                <w:szCs w:val="28"/>
              </w:rPr>
              <w:t>签字</w:t>
            </w:r>
            <w:r>
              <w:rPr>
                <w:rFonts w:hint="eastAsia" w:ascii="宋体" w:hAnsi="宋体"/>
                <w:bCs/>
                <w:sz w:val="28"/>
                <w:szCs w:val="28"/>
              </w:rPr>
              <w:t>）：</w:t>
            </w:r>
          </w:p>
          <w:p>
            <w:pPr>
              <w:spacing w:line="240" w:lineRule="atLeast"/>
              <w:rPr>
                <w:rFonts w:ascii="宋体" w:hAnsi="宋体"/>
                <w:bCs/>
                <w:sz w:val="28"/>
                <w:szCs w:val="28"/>
              </w:rPr>
            </w:pPr>
          </w:p>
          <w:p>
            <w:pPr>
              <w:spacing w:line="240" w:lineRule="atLeast"/>
              <w:ind w:firstLine="1680" w:firstLineChars="600"/>
              <w:rPr>
                <w:rFonts w:ascii="宋体" w:hAnsi="宋体"/>
                <w:bCs/>
                <w:sz w:val="28"/>
                <w:szCs w:val="28"/>
              </w:rPr>
            </w:pPr>
          </w:p>
          <w:p>
            <w:pPr>
              <w:spacing w:line="240" w:lineRule="atLeast"/>
              <w:ind w:firstLine="1680" w:firstLineChars="600"/>
              <w:rPr>
                <w:rFonts w:ascii="宋体"/>
                <w:bCs/>
                <w:sz w:val="28"/>
                <w:szCs w:val="28"/>
              </w:rPr>
            </w:pPr>
            <w:r>
              <w:rPr>
                <w:rFonts w:hint="eastAsia" w:ascii="宋体" w:hAnsi="宋体"/>
                <w:bCs/>
                <w:sz w:val="28"/>
                <w:szCs w:val="28"/>
              </w:rPr>
              <w:t>使用单位（盖章）</w:t>
            </w:r>
          </w:p>
          <w:p>
            <w:pPr>
              <w:spacing w:line="240" w:lineRule="atLeast"/>
              <w:ind w:firstLine="1400" w:firstLineChars="500"/>
              <w:rPr>
                <w:rFonts w:asciiTheme="minorEastAsia" w:hAnsiTheme="minorEastAsia" w:cstheme="minorEastAsia"/>
                <w:szCs w:val="21"/>
              </w:rPr>
            </w:pPr>
            <w:r>
              <w:rPr>
                <w:rFonts w:hint="eastAsia" w:ascii="宋体" w:hAnsi="宋体"/>
                <w:bCs/>
                <w:sz w:val="28"/>
                <w:szCs w:val="28"/>
              </w:rPr>
              <w:t xml:space="preserve">    年      月    日</w:t>
            </w:r>
          </w:p>
        </w:tc>
      </w:tr>
    </w:tbl>
    <w:p>
      <w:pPr>
        <w:adjustRightInd w:val="0"/>
        <w:spacing w:line="360" w:lineRule="auto"/>
        <w:jc w:val="center"/>
        <w:textAlignment w:val="baseline"/>
        <w:rPr>
          <w:rFonts w:hint="eastAsia" w:ascii="宋体" w:hAnsi="宋体"/>
          <w:b/>
          <w:color w:val="000000"/>
          <w:sz w:val="24"/>
        </w:rPr>
      </w:pPr>
    </w:p>
    <w:p>
      <w:pPr>
        <w:adjustRightInd w:val="0"/>
        <w:spacing w:line="360" w:lineRule="auto"/>
        <w:jc w:val="center"/>
        <w:textAlignment w:val="baseline"/>
        <w:rPr>
          <w:rFonts w:ascii="宋体" w:hAnsi="宋体"/>
          <w:b/>
          <w:color w:val="000000"/>
          <w:sz w:val="24"/>
        </w:rPr>
      </w:pPr>
      <w:r>
        <w:rPr>
          <w:rFonts w:hint="eastAsia" w:ascii="宋体" w:hAnsi="宋体"/>
          <w:b/>
          <w:color w:val="000000"/>
          <w:sz w:val="24"/>
        </w:rPr>
        <w:t>自检项目表</w:t>
      </w:r>
    </w:p>
    <w:tbl>
      <w:tblPr>
        <w:tblStyle w:val="8"/>
        <w:tblW w:w="10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226"/>
        <w:gridCol w:w="1505"/>
        <w:gridCol w:w="1416"/>
        <w:gridCol w:w="3511"/>
        <w:gridCol w:w="1576"/>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606" w:type="dxa"/>
            <w:vMerge w:val="restart"/>
            <w:shd w:val="clear" w:color="auto" w:fill="D7D7D7" w:themeFill="background1" w:themeFillShade="D8"/>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b/>
                <w:bCs/>
                <w:szCs w:val="21"/>
              </w:rPr>
              <w:t>序号</w:t>
            </w:r>
          </w:p>
        </w:tc>
        <w:tc>
          <w:tcPr>
            <w:tcW w:w="7658" w:type="dxa"/>
            <w:gridSpan w:val="4"/>
            <w:shd w:val="clear" w:color="auto" w:fill="D7D7D7" w:themeFill="background1" w:themeFillShade="D8"/>
            <w:vAlign w:val="center"/>
          </w:tcPr>
          <w:p>
            <w:pPr>
              <w:autoSpaceDE w:val="0"/>
              <w:autoSpaceDN w:val="0"/>
              <w:jc w:val="center"/>
              <w:rPr>
                <w:rFonts w:asciiTheme="minorEastAsia" w:hAnsiTheme="minorEastAsia" w:cstheme="minorEastAsia"/>
                <w:b/>
                <w:bCs/>
                <w:szCs w:val="21"/>
              </w:rPr>
            </w:pPr>
            <w:r>
              <w:rPr>
                <w:rFonts w:hint="eastAsia" w:asciiTheme="minorEastAsia" w:hAnsiTheme="minorEastAsia" w:cstheme="minorEastAsia"/>
                <w:b/>
                <w:bCs/>
                <w:szCs w:val="21"/>
              </w:rPr>
              <w:t>自检项目及内容</w:t>
            </w:r>
          </w:p>
        </w:tc>
        <w:tc>
          <w:tcPr>
            <w:tcW w:w="1576" w:type="dxa"/>
            <w:vMerge w:val="restart"/>
            <w:shd w:val="clear" w:color="auto" w:fill="D7D7D7" w:themeFill="background1" w:themeFillShade="D8"/>
            <w:vAlign w:val="center"/>
          </w:tcPr>
          <w:p>
            <w:pPr>
              <w:autoSpaceDE w:val="0"/>
              <w:autoSpaceDN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b/>
                <w:bCs/>
                <w:szCs w:val="21"/>
              </w:rPr>
              <w:t>自检</w:t>
            </w:r>
            <w:r>
              <w:rPr>
                <w:rFonts w:hint="eastAsia" w:asciiTheme="minorEastAsia" w:hAnsiTheme="minorEastAsia" w:cstheme="minorEastAsia"/>
                <w:b/>
                <w:bCs/>
                <w:szCs w:val="21"/>
                <w:lang w:val="en-US" w:eastAsia="zh-CN"/>
              </w:rPr>
              <w:t>结果</w:t>
            </w:r>
          </w:p>
        </w:tc>
        <w:tc>
          <w:tcPr>
            <w:tcW w:w="1065" w:type="dxa"/>
            <w:vMerge w:val="restart"/>
            <w:shd w:val="clear" w:color="auto" w:fill="D7D7D7" w:themeFill="background1" w:themeFillShade="D8"/>
            <w:vAlign w:val="center"/>
          </w:tcPr>
          <w:p>
            <w:pPr>
              <w:autoSpaceDE w:val="0"/>
              <w:autoSpaceDN w:val="0"/>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cstheme="minorEastAsia"/>
                <w:b/>
                <w:bCs/>
                <w:szCs w:val="21"/>
                <w:lang w:val="en-US" w:eastAsia="zh-CN"/>
              </w:rPr>
              <w:t>自检结论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606" w:type="dxa"/>
            <w:vMerge w:val="continue"/>
            <w:vAlign w:val="center"/>
          </w:tcPr>
          <w:p>
            <w:pPr>
              <w:autoSpaceDE w:val="0"/>
              <w:autoSpaceDN w:val="0"/>
              <w:ind w:firstLine="210" w:firstLineChars="100"/>
              <w:jc w:val="center"/>
              <w:rPr>
                <w:rFonts w:asciiTheme="minorEastAsia" w:hAnsiTheme="minorEastAsia" w:cstheme="minorEastAsia"/>
                <w:szCs w:val="21"/>
              </w:rPr>
            </w:pPr>
          </w:p>
        </w:tc>
        <w:tc>
          <w:tcPr>
            <w:tcW w:w="1226" w:type="dxa"/>
            <w:shd w:val="clear" w:color="auto" w:fill="D7D7D7" w:themeFill="background1" w:themeFillShade="D8"/>
            <w:vAlign w:val="center"/>
          </w:tcPr>
          <w:p>
            <w:pPr>
              <w:autoSpaceDE w:val="0"/>
              <w:autoSpaceDN w:val="0"/>
              <w:jc w:val="center"/>
              <w:rPr>
                <w:rFonts w:asciiTheme="minorEastAsia" w:hAnsiTheme="minorEastAsia" w:cstheme="minorEastAsia"/>
                <w:b/>
                <w:bCs/>
                <w:szCs w:val="21"/>
              </w:rPr>
            </w:pPr>
            <w:r>
              <w:rPr>
                <w:rFonts w:hint="eastAsia" w:asciiTheme="minorEastAsia" w:hAnsiTheme="minorEastAsia" w:cstheme="minorEastAsia"/>
                <w:b/>
                <w:bCs/>
                <w:szCs w:val="21"/>
              </w:rPr>
              <w:t>编号</w:t>
            </w:r>
          </w:p>
        </w:tc>
        <w:tc>
          <w:tcPr>
            <w:tcW w:w="1505" w:type="dxa"/>
            <w:shd w:val="clear" w:color="auto" w:fill="D7D7D7" w:themeFill="background1" w:themeFillShade="D8"/>
            <w:vAlign w:val="center"/>
          </w:tcPr>
          <w:p>
            <w:pPr>
              <w:autoSpaceDE w:val="0"/>
              <w:autoSpaceDN w:val="0"/>
              <w:jc w:val="center"/>
              <w:rPr>
                <w:rFonts w:asciiTheme="minorEastAsia" w:hAnsiTheme="minorEastAsia" w:cstheme="minorEastAsia"/>
                <w:b/>
                <w:bCs/>
                <w:szCs w:val="21"/>
              </w:rPr>
            </w:pPr>
            <w:r>
              <w:rPr>
                <w:rFonts w:hint="eastAsia" w:asciiTheme="minorEastAsia" w:hAnsiTheme="minorEastAsia" w:cstheme="minorEastAsia"/>
                <w:b/>
                <w:bCs/>
                <w:szCs w:val="21"/>
              </w:rPr>
              <w:t>名称</w:t>
            </w:r>
          </w:p>
        </w:tc>
        <w:tc>
          <w:tcPr>
            <w:tcW w:w="4927" w:type="dxa"/>
            <w:gridSpan w:val="2"/>
            <w:shd w:val="clear" w:color="auto" w:fill="D7D7D7" w:themeFill="background1" w:themeFillShade="D8"/>
            <w:vAlign w:val="center"/>
          </w:tcPr>
          <w:p>
            <w:pPr>
              <w:autoSpaceDE w:val="0"/>
              <w:autoSpaceDN w:val="0"/>
              <w:jc w:val="center"/>
              <w:rPr>
                <w:rFonts w:asciiTheme="minorEastAsia" w:hAnsiTheme="minorEastAsia" w:cstheme="minorEastAsia"/>
                <w:b/>
                <w:bCs/>
                <w:szCs w:val="21"/>
              </w:rPr>
            </w:pPr>
            <w:r>
              <w:rPr>
                <w:rFonts w:hint="eastAsia" w:asciiTheme="minorEastAsia" w:hAnsiTheme="minorEastAsia" w:cstheme="minorEastAsia"/>
                <w:b/>
                <w:bCs/>
                <w:szCs w:val="21"/>
              </w:rPr>
              <w:t>内容</w:t>
            </w:r>
          </w:p>
        </w:tc>
        <w:tc>
          <w:tcPr>
            <w:tcW w:w="1576" w:type="dxa"/>
            <w:vMerge w:val="continue"/>
            <w:vAlign w:val="center"/>
          </w:tcPr>
          <w:p>
            <w:pPr>
              <w:autoSpaceDE w:val="0"/>
              <w:autoSpaceDN w:val="0"/>
              <w:jc w:val="center"/>
              <w:rPr>
                <w:rFonts w:asciiTheme="minorEastAsia" w:hAnsiTheme="minorEastAsia" w:cstheme="minorEastAsia"/>
                <w:sz w:val="15"/>
                <w:szCs w:val="15"/>
              </w:rPr>
            </w:pPr>
          </w:p>
        </w:tc>
        <w:tc>
          <w:tcPr>
            <w:tcW w:w="1065" w:type="dxa"/>
            <w:vMerge w:val="continue"/>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A1.1.4</w:t>
            </w:r>
          </w:p>
        </w:tc>
        <w:tc>
          <w:tcPr>
            <w:tcW w:w="1505" w:type="dxa"/>
            <w:vMerge w:val="restart"/>
            <w:vAlign w:val="center"/>
          </w:tcPr>
          <w:p>
            <w:pPr>
              <w:autoSpaceDE w:val="0"/>
              <w:autoSpaceDN w:val="0"/>
              <w:rPr>
                <w:rFonts w:asciiTheme="minorEastAsia" w:hAnsiTheme="minorEastAsia" w:cstheme="minorEastAsia"/>
                <w:b/>
                <w:bCs/>
                <w:szCs w:val="21"/>
                <w:lang w:eastAsia="en-US"/>
              </w:rPr>
            </w:pPr>
            <w:r>
              <w:rPr>
                <w:rFonts w:hint="eastAsia" w:asciiTheme="minorEastAsia" w:hAnsiTheme="minorEastAsia" w:cstheme="minorEastAsia"/>
                <w:szCs w:val="21"/>
              </w:rPr>
              <w:t>使用资料</w:t>
            </w:r>
          </w:p>
        </w:tc>
        <w:tc>
          <w:tcPr>
            <w:tcW w:w="4927" w:type="dxa"/>
            <w:gridSpan w:val="2"/>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（1）</w:t>
            </w:r>
            <w:r>
              <w:rPr>
                <w:rFonts w:hint="eastAsia" w:asciiTheme="minorEastAsia" w:hAnsiTheme="minorEastAsia" w:cstheme="minorEastAsia"/>
                <w:szCs w:val="21"/>
                <w:lang w:eastAsia="en-US"/>
              </w:rPr>
              <w:t>使用登记证</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（2）日常维护保养合同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（3）应急救援管理制度和专用钥匙管理制度</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A1.2.1.1</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通道及照明</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（1）通往机器空间的通道保持通畅，相关人员能够安全、方便、无阻碍地使用；如果通往机器空间的通道高出楼梯所到平面不超过4.0m,可以采用固定的梯子作为通道</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szCs w:val="21"/>
                <w:lang w:eastAsia="en-US"/>
              </w:rPr>
              <w:t>通道照明</w:t>
            </w:r>
            <w:r>
              <w:rPr>
                <w:rFonts w:hint="eastAsia" w:asciiTheme="minorEastAsia" w:hAnsiTheme="minorEastAsia" w:cstheme="minorEastAsia"/>
                <w:szCs w:val="21"/>
              </w:rPr>
              <w:t>的设置</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A1.2.2.1</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井道照明</w:t>
            </w:r>
          </w:p>
        </w:tc>
        <w:tc>
          <w:tcPr>
            <w:tcW w:w="4927" w:type="dxa"/>
            <w:gridSpan w:val="2"/>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（1）</w:t>
            </w:r>
            <w:r>
              <w:rPr>
                <w:rFonts w:hint="eastAsia" w:asciiTheme="minorEastAsia" w:hAnsiTheme="minorEastAsia" w:cstheme="minorEastAsia"/>
                <w:szCs w:val="21"/>
                <w:lang w:eastAsia="en-US"/>
              </w:rPr>
              <w:t>井道内电气照明</w:t>
            </w:r>
          </w:p>
        </w:tc>
        <w:tc>
          <w:tcPr>
            <w:tcW w:w="1576" w:type="dxa"/>
            <w:vAlign w:val="center"/>
          </w:tcPr>
          <w:p>
            <w:pPr>
              <w:autoSpaceDE w:val="0"/>
              <w:autoSpaceDN w:val="0"/>
              <w:jc w:val="center"/>
              <w:rPr>
                <w:rFonts w:asciiTheme="minorEastAsia" w:hAnsiTheme="minorEastAsia" w:cstheme="minorEastAsia"/>
                <w:b/>
                <w:bCs/>
                <w:sz w:val="15"/>
                <w:szCs w:val="15"/>
                <w:lang w:eastAsia="en-US"/>
              </w:rPr>
            </w:pPr>
          </w:p>
        </w:tc>
        <w:tc>
          <w:tcPr>
            <w:tcW w:w="1065"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A1.2.2.17</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缓冲器</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（1）缓冲器无松动、明显倾斜、断裂、塑性变形、剥落、破损、严重锈蚀等现象</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（2）液位和验证柱塞复位的电气安全装置</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（3）对重越程距离标识</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（4）对重装置撞板与其缓冲器顶面间的距离</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5</w:t>
            </w:r>
          </w:p>
        </w:tc>
        <w:tc>
          <w:tcPr>
            <w:tcW w:w="1226" w:type="dxa"/>
            <w:vAlign w:val="center"/>
          </w:tcPr>
          <w:p>
            <w:pPr>
              <w:autoSpaceDE w:val="0"/>
              <w:autoSpaceDN w:val="0"/>
              <w:rPr>
                <w:rFonts w:asciiTheme="minorEastAsia" w:hAnsiTheme="minorEastAsia" w:cstheme="minorEastAsia"/>
                <w:szCs w:val="21"/>
                <w:lang w:val="en"/>
              </w:rPr>
            </w:pPr>
            <w:r>
              <w:rPr>
                <w:rFonts w:hint="eastAsia" w:asciiTheme="minorEastAsia" w:hAnsiTheme="minorEastAsia" w:cstheme="minorEastAsia"/>
                <w:szCs w:val="21"/>
              </w:rPr>
              <w:t>A1.2.3.3（3）</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接地故障保护措施</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接地故障时的保护</w:t>
            </w:r>
          </w:p>
          <w:p>
            <w:pPr>
              <w:autoSpaceDE w:val="0"/>
              <w:autoSpaceDN w:val="0"/>
              <w:rPr>
                <w:rFonts w:asciiTheme="minorEastAsia" w:hAnsiTheme="minorEastAsia" w:cstheme="minorEastAsia"/>
                <w:szCs w:val="21"/>
              </w:rPr>
            </w:pP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A1.2.3.4</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门旁路装置</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（1）标明“旁路”字样</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T7001～TSG T7004,含第2、第3号修改单或者TSG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（2）旁路功能符合性</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T7001～TSG T7004,含第2、第3号修改单或者TSG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（3）旁路状态下运行的符合性</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T7001～TSG T7004,含第2、第3号修改单或者TSG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（4）独立的监控信号证实轿门处于关闭位置</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T7001～TSG T7004,含第2、第3号修改单或者TSG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7</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A1.2.3.6</w:t>
            </w:r>
          </w:p>
        </w:tc>
        <w:tc>
          <w:tcPr>
            <w:tcW w:w="1505" w:type="dxa"/>
            <w:vAlign w:val="center"/>
          </w:tcPr>
          <w:p>
            <w:pPr>
              <w:autoSpaceDE w:val="0"/>
              <w:autoSpaceDN w:val="0"/>
              <w:jc w:val="center"/>
              <w:rPr>
                <w:rFonts w:asciiTheme="minorEastAsia" w:hAnsiTheme="minorEastAsia" w:cstheme="minorEastAsia"/>
                <w:szCs w:val="21"/>
                <w:lang w:eastAsia="en-US"/>
              </w:rPr>
            </w:pPr>
            <w:r>
              <w:rPr>
                <w:rFonts w:hint="eastAsia" w:asciiTheme="minorEastAsia" w:hAnsiTheme="minorEastAsia" w:cstheme="minorEastAsia"/>
                <w:szCs w:val="21"/>
              </w:rPr>
              <w:t>制动器状态监测功能</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制动器状态监测功能符合性</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T7001～TSG T7004,含第2、第3号修改单或者TSG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8</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A1.2.3.9</w:t>
            </w:r>
          </w:p>
        </w:tc>
        <w:tc>
          <w:tcPr>
            <w:tcW w:w="1505" w:type="dxa"/>
            <w:vMerge w:val="restart"/>
            <w:vAlign w:val="center"/>
          </w:tcPr>
          <w:p>
            <w:pPr>
              <w:autoSpaceDE w:val="0"/>
              <w:autoSpaceDN w:val="0"/>
              <w:jc w:val="center"/>
              <w:rPr>
                <w:rFonts w:asciiTheme="minorEastAsia" w:hAnsiTheme="minorEastAsia" w:cstheme="minorEastAsia"/>
                <w:szCs w:val="21"/>
                <w:lang w:eastAsia="en-US"/>
              </w:rPr>
            </w:pPr>
            <w:r>
              <w:rPr>
                <w:rFonts w:hint="eastAsia" w:asciiTheme="minorEastAsia" w:hAnsiTheme="minorEastAsia" w:cstheme="minorEastAsia"/>
                <w:szCs w:val="21"/>
              </w:rPr>
              <w:t>紧急电动运行控制</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（1）紧急电动运行控制功能有效</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jc w:val="center"/>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（2）操作紧急电动运行开关后，依靠持续按压按钮来控制轿厢运行，按钮上或者其附近清晰地标明运行方向；进行紧急电动运行操作时，易于观察轿厢是否在开锁区域</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9</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A1.2.3.10（1）</w:t>
            </w:r>
          </w:p>
        </w:tc>
        <w:tc>
          <w:tcPr>
            <w:tcW w:w="1505"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紧急操作和动态测试功能</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（1）紧急操作和动态测试功能有效</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A1.2.3.11</w:t>
            </w:r>
          </w:p>
        </w:tc>
        <w:tc>
          <w:tcPr>
            <w:tcW w:w="1505"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紧急报警装置（对讲系统）</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轿厢内的紧急报警装置采用由应急电源供电的双向对讲系统与救援服务持续联系；如果电梯行程大于30m或者轿厢内与进行紧急操作处之间无法直接对话，则在轿厢内和进行紧急操作处还设置由应急电源供电的双向对讲系统或者类似装置</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11</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A1.2.4.1</w:t>
            </w:r>
          </w:p>
        </w:tc>
        <w:tc>
          <w:tcPr>
            <w:tcW w:w="1505" w:type="dxa"/>
            <w:vAlign w:val="center"/>
          </w:tcPr>
          <w:p>
            <w:pPr>
              <w:autoSpaceDE w:val="0"/>
              <w:autoSpaceDN w:val="0"/>
              <w:jc w:val="center"/>
              <w:rPr>
                <w:rFonts w:asciiTheme="minorEastAsia" w:hAnsiTheme="minorEastAsia" w:cstheme="minorEastAsia"/>
                <w:szCs w:val="21"/>
                <w:lang w:eastAsia="en-US"/>
              </w:rPr>
            </w:pPr>
            <w:r>
              <w:rPr>
                <w:rFonts w:hint="eastAsia" w:asciiTheme="minorEastAsia" w:hAnsiTheme="minorEastAsia" w:cstheme="minorEastAsia"/>
                <w:szCs w:val="21"/>
              </w:rPr>
              <w:t>驱动主机停止装置</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驱动主机附近1m之内的主开关或者停止装置</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A1.2.4.3</w:t>
            </w:r>
          </w:p>
        </w:tc>
        <w:tc>
          <w:tcPr>
            <w:tcW w:w="1505" w:type="dxa"/>
            <w:vMerge w:val="restart"/>
            <w:vAlign w:val="center"/>
          </w:tcPr>
          <w:p>
            <w:pPr>
              <w:autoSpaceDE w:val="0"/>
              <w:autoSpaceDN w:val="0"/>
              <w:jc w:val="center"/>
              <w:rPr>
                <w:rFonts w:asciiTheme="minorEastAsia" w:hAnsiTheme="minorEastAsia" w:cstheme="minorEastAsia"/>
                <w:szCs w:val="21"/>
                <w:lang w:eastAsia="en-US"/>
              </w:rPr>
            </w:pPr>
            <w:r>
              <w:rPr>
                <w:rFonts w:hint="eastAsia" w:asciiTheme="minorEastAsia" w:hAnsiTheme="minorEastAsia" w:cstheme="minorEastAsia"/>
                <w:szCs w:val="21"/>
              </w:rPr>
              <w:t>制动器</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（1）能够从井道外独立地测试每个制动组</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jc w:val="center"/>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（2）制动器的工作情况</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jc w:val="center"/>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（3）需要定期拆解保养的杠杆鼓式制动器</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13</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A1.2.4.7</w:t>
            </w:r>
          </w:p>
        </w:tc>
        <w:tc>
          <w:tcPr>
            <w:tcW w:w="1505" w:type="dxa"/>
            <w:vMerge w:val="restart"/>
            <w:vAlign w:val="center"/>
          </w:tcPr>
          <w:p>
            <w:pPr>
              <w:autoSpaceDE w:val="0"/>
              <w:autoSpaceDN w:val="0"/>
              <w:jc w:val="center"/>
              <w:rPr>
                <w:rFonts w:asciiTheme="minorEastAsia" w:hAnsiTheme="minorEastAsia" w:cstheme="minorEastAsia"/>
                <w:szCs w:val="21"/>
                <w:lang w:eastAsia="en-US"/>
              </w:rPr>
            </w:pPr>
            <w:r>
              <w:rPr>
                <w:rFonts w:hint="eastAsia" w:asciiTheme="minorEastAsia" w:hAnsiTheme="minorEastAsia" w:cstheme="minorEastAsia"/>
                <w:szCs w:val="21"/>
              </w:rPr>
              <w:t>手动紧急操作装置</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（1）手动操作的机械装置或者由自动充电的紧急电源供电的电气装置</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（2）手动松开制动器后仅在重力作用下轿厢（运载装置）不能移动时，能够通过手动机械装置、独立于主电源供电的手动操作电动装置或者其他措施将轿厢（运载装置）移动到附近层站</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（3）如果电梯的移动可能带动手动机械装置，该装置是平滑和无辐条的轮子</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（4）手动机械装置的电气安全装置</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注：对于允许按照GB 7588-1995及更早标准生产的电梯且未进行监督检验，定期检验时可以不检验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（7）在紧急操作处，易于检查轿厢是否在开锁区域</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14</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A1.2.5.1</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钢丝绳</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（1）无笼状畸变、绳股挤出、扭结、部分压扁、弯折、严重锈蚀、铁锈填满绳股间隙、直径小于其公称直径的90％（</w:t>
            </w:r>
            <w:r>
              <w:rPr>
                <w:rFonts w:hint="eastAsia" w:asciiTheme="minorEastAsia" w:hAnsiTheme="minorEastAsia" w:cstheme="minorEastAsia"/>
                <w:szCs w:val="21"/>
                <w:u w:val="single"/>
              </w:rPr>
              <w:t>A</w:t>
            </w:r>
            <w:r>
              <w:rPr>
                <w:rFonts w:hint="eastAsia" w:asciiTheme="minorEastAsia" w:hAnsiTheme="minorEastAsia" w:cstheme="minorEastAsia"/>
                <w:szCs w:val="21"/>
              </w:rPr>
              <w:t>）等达到报废条件的现象</w:t>
            </w:r>
          </w:p>
          <w:p>
            <w:pPr>
              <w:autoSpaceDE w:val="0"/>
              <w:autoSpaceDN w:val="0"/>
              <w:rPr>
                <w:rFonts w:asciiTheme="minorEastAsia" w:hAnsiTheme="minorEastAsia" w:cstheme="minorEastAsia"/>
                <w:szCs w:val="21"/>
              </w:rPr>
            </w:pP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（2）一个捻距内的断丝数情况</w:t>
            </w:r>
          </w:p>
          <w:p>
            <w:pPr>
              <w:autoSpaceDE w:val="0"/>
              <w:autoSpaceDN w:val="0"/>
              <w:rPr>
                <w:rFonts w:asciiTheme="minorEastAsia" w:hAnsiTheme="minorEastAsia" w:cstheme="minorEastAsia"/>
                <w:szCs w:val="21"/>
              </w:rPr>
            </w:pP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A1.2.5.2</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包覆带</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（1）无达到报废条件的现象</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（2）监测装置</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（3）查看使用时间或者电梯启动次数的装置完好</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16</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A1.2.5.3</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悬挂装置端部固定</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（1）悬挂装置端部固定可靠</w:t>
            </w:r>
          </w:p>
          <w:p>
            <w:pPr>
              <w:autoSpaceDE w:val="0"/>
              <w:autoSpaceDN w:val="0"/>
              <w:rPr>
                <w:rFonts w:asciiTheme="minorEastAsia" w:hAnsiTheme="minorEastAsia" w:cstheme="minorEastAsia"/>
                <w:szCs w:val="21"/>
              </w:rPr>
            </w:pP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17</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A1.2.5.6</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异常伸长保护措施</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异常伸长时防止电梯正常运行的电气安全装置</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18</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A1.2.5.7</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非金属材质反绳轮</w:t>
            </w:r>
          </w:p>
        </w:tc>
        <w:tc>
          <w:tcPr>
            <w:tcW w:w="4927" w:type="dxa"/>
            <w:gridSpan w:val="2"/>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（1）</w:t>
            </w:r>
            <w:r>
              <w:rPr>
                <w:rFonts w:hint="eastAsia" w:asciiTheme="minorEastAsia" w:hAnsiTheme="minorEastAsia" w:cstheme="minorEastAsia"/>
                <w:szCs w:val="21"/>
                <w:lang w:eastAsia="en-US"/>
              </w:rPr>
              <w:t>电梯的额定速度不大于</w:t>
            </w:r>
            <w:r>
              <w:rPr>
                <w:rFonts w:hint="eastAsia" w:asciiTheme="minorEastAsia" w:hAnsiTheme="minorEastAsia" w:cstheme="minorEastAsia"/>
                <w:szCs w:val="21"/>
              </w:rPr>
              <w:t>1.75</w:t>
            </w:r>
            <w:r>
              <w:rPr>
                <w:rFonts w:hint="eastAsia" w:asciiTheme="minorEastAsia" w:hAnsiTheme="minorEastAsia" w:cstheme="minorEastAsia"/>
                <w:szCs w:val="21"/>
                <w:lang w:eastAsia="en-US"/>
              </w:rPr>
              <w:t>m/s</w:t>
            </w:r>
          </w:p>
        </w:tc>
        <w:tc>
          <w:tcPr>
            <w:tcW w:w="1576" w:type="dxa"/>
            <w:vAlign w:val="center"/>
          </w:tcPr>
          <w:p>
            <w:pPr>
              <w:autoSpaceDE w:val="0"/>
              <w:autoSpaceDN w:val="0"/>
              <w:jc w:val="center"/>
              <w:rPr>
                <w:rFonts w:asciiTheme="minorEastAsia" w:hAnsiTheme="minorEastAsia" w:cstheme="minorEastAsia"/>
                <w:b/>
                <w:bCs/>
                <w:sz w:val="15"/>
                <w:szCs w:val="15"/>
                <w:lang w:eastAsia="en-US"/>
              </w:rPr>
            </w:pPr>
          </w:p>
        </w:tc>
        <w:tc>
          <w:tcPr>
            <w:tcW w:w="1065"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szCs w:val="21"/>
                <w:lang w:eastAsia="en-US"/>
              </w:rPr>
              <w:t>反绳轮上的标识</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w:t>
            </w:r>
            <w:r>
              <w:rPr>
                <w:rFonts w:hint="eastAsia" w:asciiTheme="minorEastAsia" w:hAnsiTheme="minorEastAsia" w:cstheme="minorEastAsia"/>
                <w:szCs w:val="21"/>
                <w:lang w:eastAsia="en-US"/>
              </w:rPr>
              <w:t>维护保养</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（4）试验前、后的可靠性</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19</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A1.2.6.3（3）</w:t>
            </w:r>
          </w:p>
        </w:tc>
        <w:tc>
          <w:tcPr>
            <w:tcW w:w="1505"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轿厢安全窗电气安全装置</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lang w:eastAsia="en-US"/>
              </w:rPr>
              <w:t>电气安全装置</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20</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A1.2.6.4（3）</w:t>
            </w:r>
          </w:p>
        </w:tc>
        <w:tc>
          <w:tcPr>
            <w:tcW w:w="1505"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轿厢安全门电气安全装置</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lang w:eastAsia="en-US"/>
              </w:rPr>
              <w:t>电气安全装置</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21</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A1.2.6.6</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对重（平衡重）块</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（1）固定情况的可靠性</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（2）快速识别数量的措施</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（3）非金属材质的标识和报废条件</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注：对于未按照本项对非金属材质对重（平衡重）块进行过监督检验的电梯，应当至少符合前款第(1)、第(2)、第(4)项的要求</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（4）试验前、后的可靠性</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22</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A1.2.6.8</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轿厢照明及通风</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（1）轿厢正常照明和通风有效</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（2）紧急电源供电的应急照明</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23</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A1.2.6.9</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轿厢语音播报系统</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轿厢语音播报系统的符合性</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24</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A1.2.7.2</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门间隙</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（1）门扇之间及门扇与立柱、门楣和地坎之间的间隙，对于乘客电梯不大于6mm（</w:t>
            </w:r>
            <w:r>
              <w:rPr>
                <w:rFonts w:hint="eastAsia" w:asciiTheme="minorEastAsia" w:hAnsiTheme="minorEastAsia" w:cstheme="minorEastAsia"/>
                <w:szCs w:val="21"/>
                <w:u w:val="single"/>
              </w:rPr>
              <w:t>A</w:t>
            </w:r>
            <w:r>
              <w:rPr>
                <w:rFonts w:hint="eastAsia" w:asciiTheme="minorEastAsia" w:hAnsiTheme="minorEastAsia" w:cstheme="minorEastAsia"/>
                <w:szCs w:val="21"/>
              </w:rPr>
              <w:t>)；对于载货电梯不大于10mm(</w:t>
            </w:r>
            <w:r>
              <w:rPr>
                <w:rFonts w:hint="eastAsia" w:asciiTheme="minorEastAsia" w:hAnsiTheme="minorEastAsia" w:cstheme="minorEastAsia"/>
                <w:szCs w:val="21"/>
                <w:u w:val="single"/>
              </w:rPr>
              <w:t>B</w:t>
            </w:r>
            <w:r>
              <w:rPr>
                <w:rFonts w:hint="eastAsia" w:asciiTheme="minorEastAsia" w:hAnsiTheme="minorEastAsia" w:cstheme="minorEastAsia"/>
                <w:szCs w:val="21"/>
              </w:rPr>
              <w:t>)</w:t>
            </w:r>
          </w:p>
          <w:p>
            <w:pPr>
              <w:autoSpaceDE w:val="0"/>
              <w:autoSpaceDN w:val="0"/>
              <w:rPr>
                <w:rFonts w:asciiTheme="minorEastAsia" w:hAnsiTheme="minorEastAsia" w:cstheme="minorEastAsia"/>
                <w:szCs w:val="21"/>
              </w:rPr>
            </w:pP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（2）在水平滑动层门和折叠层门最快门扇的开启方向，以150N的力施加在一个最不利的点，本条第（1）项所述的间隙对于旁开门不大于30mm（</w:t>
            </w:r>
            <w:r>
              <w:rPr>
                <w:rFonts w:hint="eastAsia" w:asciiTheme="minorEastAsia" w:hAnsiTheme="minorEastAsia" w:cstheme="minorEastAsia"/>
                <w:szCs w:val="21"/>
                <w:u w:val="single"/>
              </w:rPr>
              <w:t>C</w:t>
            </w:r>
            <w:r>
              <w:rPr>
                <w:rFonts w:hint="eastAsia" w:asciiTheme="minorEastAsia" w:hAnsiTheme="minorEastAsia" w:cstheme="minorEastAsia"/>
                <w:szCs w:val="21"/>
              </w:rPr>
              <w:t>),对于中分门其总和不大于45mm（</w:t>
            </w:r>
            <w:r>
              <w:rPr>
                <w:rFonts w:hint="eastAsia" w:asciiTheme="minorEastAsia" w:hAnsiTheme="minorEastAsia" w:cstheme="minorEastAsia"/>
                <w:szCs w:val="21"/>
                <w:u w:val="single"/>
              </w:rPr>
              <w:t>D</w:t>
            </w:r>
            <w:r>
              <w:rPr>
                <w:rFonts w:hint="eastAsia" w:asciiTheme="minorEastAsia" w:hAnsiTheme="minorEastAsia" w:cstheme="minorEastAsia"/>
                <w:szCs w:val="21"/>
              </w:rPr>
              <w:t>)</w:t>
            </w:r>
          </w:p>
          <w:p>
            <w:pPr>
              <w:autoSpaceDE w:val="0"/>
              <w:autoSpaceDN w:val="0"/>
              <w:rPr>
                <w:rFonts w:asciiTheme="minorEastAsia" w:hAnsiTheme="minorEastAsia" w:cstheme="minorEastAsia"/>
                <w:szCs w:val="21"/>
              </w:rPr>
            </w:pP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25</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A1.2.7.4</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门再开启保护装置</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门再开启保护装置的符合性</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26</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A1.2.7.5</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门的运行与导向</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（1）层门和轿门正常运行时无脱轨、机械卡阻或者错位现象</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（2）层门导向装置失效时，层门保持装置能够使层门保持在原有位置</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trike/>
                <w:szCs w:val="21"/>
              </w:rPr>
            </w:pPr>
            <w:r>
              <w:rPr>
                <w:rFonts w:hint="eastAsia" w:asciiTheme="minorEastAsia" w:hAnsiTheme="minorEastAsia" w:cstheme="minorEastAsia"/>
                <w:szCs w:val="21"/>
              </w:rPr>
              <w:t>（3）最小啮合深度的要求</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27</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A1.2.7.6</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自动关闭层门装置</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（1）自动关闭层门装置的设置及有效性</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（2）防止重块坠落的措施保持有效</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28</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A1.2.7.7</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紧急开锁</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（1）层门紧急开锁装置的可靠性</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（2）从底坑中打开层门的措施</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29</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A1.2.7.8</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门的锁紧与闭合</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（1）锁紧动作执行的可靠性</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（2）轿厢在锁紧元件啮合不小于7mm（</w:t>
            </w:r>
            <w:r>
              <w:rPr>
                <w:rFonts w:hint="eastAsia" w:asciiTheme="minorEastAsia" w:hAnsiTheme="minorEastAsia" w:cstheme="minorEastAsia"/>
                <w:szCs w:val="21"/>
                <w:u w:val="single"/>
              </w:rPr>
              <w:t>A</w:t>
            </w:r>
            <w:r>
              <w:rPr>
                <w:rFonts w:hint="eastAsia" w:asciiTheme="minorEastAsia" w:hAnsiTheme="minorEastAsia" w:cstheme="minorEastAsia"/>
                <w:szCs w:val="21"/>
              </w:rPr>
              <w:t>）时才能启动</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（3）电气安全装置功能有效</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（4）电气安全装置设置的合理性</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30</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A1.3.1</w:t>
            </w:r>
          </w:p>
        </w:tc>
        <w:tc>
          <w:tcPr>
            <w:tcW w:w="1505" w:type="dxa"/>
            <w:vMerge w:val="restart"/>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应急救援试验</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（1）应急救援程序的设置</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（2）应急</w:t>
            </w:r>
            <w:r>
              <w:rPr>
                <w:rFonts w:hint="eastAsia" w:asciiTheme="minorEastAsia" w:hAnsiTheme="minorEastAsia" w:cstheme="minorEastAsia"/>
                <w:szCs w:val="21"/>
                <w:lang w:eastAsia="en-US"/>
              </w:rPr>
              <w:t>救援通道</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（4）各种载荷工况下的救援操作</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31</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A1.3.2</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平衡系数测试</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平衡系数在0.40-0.50（</w:t>
            </w:r>
            <w:r>
              <w:rPr>
                <w:rFonts w:hint="eastAsia" w:asciiTheme="minorEastAsia" w:hAnsiTheme="minorEastAsia" w:cstheme="minorEastAsia"/>
                <w:szCs w:val="21"/>
                <w:u w:val="single"/>
              </w:rPr>
              <w:t>A</w:t>
            </w:r>
            <w:r>
              <w:rPr>
                <w:rFonts w:hint="eastAsia" w:asciiTheme="minorEastAsia" w:hAnsiTheme="minorEastAsia" w:cstheme="minorEastAsia"/>
                <w:szCs w:val="21"/>
              </w:rPr>
              <w:t>）之间</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32</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A1.3.3</w:t>
            </w:r>
          </w:p>
        </w:tc>
        <w:tc>
          <w:tcPr>
            <w:tcW w:w="1505"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轿厢超载保护装置试验</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轿厢超载保护装置有效性</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注：对于未按要求对轿厢超载保护装置进行过监督检验的电梯，允许轿厢内只提供听觉信号或者视觉信号</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33</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A1.3.4</w:t>
            </w:r>
          </w:p>
        </w:tc>
        <w:tc>
          <w:tcPr>
            <w:tcW w:w="1505"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轿厢（运载装置）限速器-安全钳试验</w:t>
            </w:r>
          </w:p>
        </w:tc>
        <w:tc>
          <w:tcPr>
            <w:tcW w:w="1416" w:type="dxa"/>
            <w:vMerge w:val="restart"/>
            <w:vAlign w:val="center"/>
          </w:tcPr>
          <w:p>
            <w:pPr>
              <w:autoSpaceDE w:val="0"/>
              <w:autoSpaceDN w:val="0"/>
              <w:rPr>
                <w:rFonts w:asciiTheme="minorEastAsia" w:hAnsiTheme="minorEastAsia" w:cstheme="minorEastAsia"/>
                <w:b/>
                <w:bCs/>
                <w:szCs w:val="21"/>
                <w:lang w:eastAsia="en-US"/>
              </w:rPr>
            </w:pPr>
            <w:r>
              <w:rPr>
                <w:rFonts w:hint="eastAsia" w:asciiTheme="minorEastAsia" w:hAnsiTheme="minorEastAsia" w:cstheme="minorEastAsia"/>
                <w:szCs w:val="21"/>
              </w:rPr>
              <w:t>A1.3.4.1限速器</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（1）封记完好，动作正常</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Merge w:val="continue"/>
            <w:vAlign w:val="center"/>
          </w:tcPr>
          <w:p>
            <w:pPr>
              <w:autoSpaceDE w:val="0"/>
              <w:autoSpaceDN w:val="0"/>
              <w:rPr>
                <w:rFonts w:asciiTheme="minorEastAsia" w:hAnsiTheme="minorEastAsia" w:cstheme="minorEastAsia"/>
                <w:szCs w:val="21"/>
              </w:rPr>
            </w:pP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（2）动作速度符合要求</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A1.3.4.2电气安全装置</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（1）限速器电气安全装置有效</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Merge w:val="continue"/>
            <w:vAlign w:val="center"/>
          </w:tcPr>
          <w:p>
            <w:pPr>
              <w:autoSpaceDE w:val="0"/>
              <w:autoSpaceDN w:val="0"/>
              <w:rPr>
                <w:rFonts w:asciiTheme="minorEastAsia" w:hAnsiTheme="minorEastAsia" w:cstheme="minorEastAsia"/>
                <w:szCs w:val="21"/>
              </w:rPr>
            </w:pP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（2）验证限速器复位状态的电气安全装置</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Merge w:val="continue"/>
            <w:vAlign w:val="center"/>
          </w:tcPr>
          <w:p>
            <w:pPr>
              <w:autoSpaceDE w:val="0"/>
              <w:autoSpaceDN w:val="0"/>
              <w:rPr>
                <w:rFonts w:asciiTheme="minorEastAsia" w:hAnsiTheme="minorEastAsia" w:cstheme="minorEastAsia"/>
                <w:szCs w:val="21"/>
              </w:rPr>
            </w:pP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（3）检查限速器绳断裂或者过分伸长的电气安全装置</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Merge w:val="continue"/>
            <w:vAlign w:val="center"/>
          </w:tcPr>
          <w:p>
            <w:pPr>
              <w:autoSpaceDE w:val="0"/>
              <w:autoSpaceDN w:val="0"/>
              <w:rPr>
                <w:rFonts w:asciiTheme="minorEastAsia" w:hAnsiTheme="minorEastAsia" w:cstheme="minorEastAsia"/>
                <w:szCs w:val="21"/>
              </w:rPr>
            </w:pP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（4）轿厢安全钳电气安全装置</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A1.3.4.3联动试验</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动作可靠</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34</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A1.3.5</w:t>
            </w:r>
          </w:p>
        </w:tc>
        <w:tc>
          <w:tcPr>
            <w:tcW w:w="1505"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对重（平衡重）限速器-安全钳试验</w:t>
            </w:r>
          </w:p>
        </w:tc>
        <w:tc>
          <w:tcPr>
            <w:tcW w:w="1416" w:type="dxa"/>
            <w:vAlign w:val="center"/>
          </w:tcPr>
          <w:p>
            <w:pPr>
              <w:autoSpaceDE w:val="0"/>
              <w:autoSpaceDN w:val="0"/>
              <w:rPr>
                <w:rFonts w:asciiTheme="minorEastAsia" w:hAnsiTheme="minorEastAsia" w:cstheme="minorEastAsia"/>
                <w:b/>
                <w:bCs/>
                <w:szCs w:val="21"/>
                <w:lang w:eastAsia="en-US"/>
              </w:rPr>
            </w:pPr>
            <w:r>
              <w:rPr>
                <w:rFonts w:hint="eastAsia" w:asciiTheme="minorEastAsia" w:hAnsiTheme="minorEastAsia" w:cstheme="minorEastAsia"/>
                <w:szCs w:val="21"/>
              </w:rPr>
              <w:t>A1.3.5.1限速器及电气安全装置</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检查限速器及其电气安全装置</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A1.3.5.2联动试验</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动作可靠</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35</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A1.3.6</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缓冲器试验</w:t>
            </w:r>
          </w:p>
        </w:tc>
        <w:tc>
          <w:tcPr>
            <w:tcW w:w="4927" w:type="dxa"/>
            <w:gridSpan w:val="2"/>
            <w:vAlign w:val="center"/>
          </w:tcPr>
          <w:p>
            <w:pPr>
              <w:autoSpaceDE w:val="0"/>
              <w:autoSpaceDN w:val="0"/>
              <w:rPr>
                <w:rFonts w:asciiTheme="minorEastAsia" w:hAnsiTheme="minorEastAsia" w:cstheme="minorEastAsia"/>
                <w:b/>
                <w:bCs/>
                <w:szCs w:val="21"/>
              </w:rPr>
            </w:pPr>
            <w:r>
              <w:rPr>
                <w:rFonts w:hint="eastAsia" w:asciiTheme="minorEastAsia" w:hAnsiTheme="minorEastAsia" w:cstheme="minorEastAsia"/>
                <w:szCs w:val="21"/>
              </w:rPr>
              <w:t>试验后未出现对电梯正常使用有不利影响的损坏</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36</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A1.3.7</w:t>
            </w:r>
          </w:p>
        </w:tc>
        <w:tc>
          <w:tcPr>
            <w:tcW w:w="1505"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轿厢上行超速保护装置试验</w:t>
            </w:r>
          </w:p>
        </w:tc>
        <w:tc>
          <w:tcPr>
            <w:tcW w:w="1416" w:type="dxa"/>
            <w:vAlign w:val="center"/>
          </w:tcPr>
          <w:p>
            <w:pPr>
              <w:autoSpaceDE w:val="0"/>
              <w:autoSpaceDN w:val="0"/>
              <w:rPr>
                <w:rFonts w:asciiTheme="minorEastAsia" w:hAnsiTheme="minorEastAsia" w:cstheme="minorEastAsia"/>
                <w:b/>
                <w:bCs/>
                <w:szCs w:val="21"/>
              </w:rPr>
            </w:pPr>
            <w:r>
              <w:rPr>
                <w:rFonts w:hint="eastAsia" w:asciiTheme="minorEastAsia" w:hAnsiTheme="minorEastAsia" w:cstheme="minorEastAsia"/>
                <w:szCs w:val="21"/>
              </w:rPr>
              <w:t>A1.3.7.1试验方法</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应标有试验方法</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注：对于允许按照GB7588-1995及更早标准生产的电梯且未进行监督检验，定期检验时可以不检验</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A1.3.7.2电气安全装置</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电气安全装置功能有效</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注：对于允许按照GB7588-1995及更早标准生产的电梯且未进行监督检验，定期检验时可以不检验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A1.3.7.3监测功能</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监测功能有效</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注：对于允许按照GB7588-1995及更早标准生产的电梯且未进行监督检验，定期检验时可以不检验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A1.3.7.4试验</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动作可靠</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注：对于允许按照GB7588-1995及更早标准生产的电梯且未进行监督检验，定期检验时可以不检验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37</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A1.3.8</w:t>
            </w:r>
          </w:p>
        </w:tc>
        <w:tc>
          <w:tcPr>
            <w:tcW w:w="1505"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轿厢意外移动保护装置试验</w:t>
            </w:r>
          </w:p>
        </w:tc>
        <w:tc>
          <w:tcPr>
            <w:tcW w:w="1416" w:type="dxa"/>
            <w:vAlign w:val="center"/>
          </w:tcPr>
          <w:p>
            <w:pPr>
              <w:autoSpaceDE w:val="0"/>
              <w:autoSpaceDN w:val="0"/>
              <w:rPr>
                <w:rFonts w:asciiTheme="minorEastAsia" w:hAnsiTheme="minorEastAsia" w:cstheme="minorEastAsia"/>
                <w:b/>
                <w:bCs/>
                <w:szCs w:val="21"/>
                <w:lang w:eastAsia="en-US"/>
              </w:rPr>
            </w:pPr>
            <w:r>
              <w:rPr>
                <w:rFonts w:hint="eastAsia" w:asciiTheme="minorEastAsia" w:hAnsiTheme="minorEastAsia" w:cstheme="minorEastAsia"/>
                <w:szCs w:val="21"/>
              </w:rPr>
              <w:t>A1.3.8.1试验方法</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应标有试验方法</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T7001～TSG T7004,含第2、第3号修改单或者TSG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A1.3.8.2电气安全装置</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电气安全装置有效</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T7001～TSG T7004,含第2、第3号修改单或者TSG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A1.3.8.3监测功能</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监测功能有效</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T7001～TSG T7004,含第2、第3号修改单或者TSG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141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A1.3.8.4试验</w:t>
            </w:r>
          </w:p>
        </w:tc>
        <w:tc>
          <w:tcPr>
            <w:tcW w:w="3511"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动作可靠</w:t>
            </w:r>
          </w:p>
          <w:p>
            <w:pPr>
              <w:autoSpaceDE w:val="0"/>
              <w:autoSpaceDN w:val="0"/>
              <w:rPr>
                <w:rFonts w:asciiTheme="minorEastAsia" w:hAnsiTheme="minorEastAsia" w:cstheme="minorEastAsia"/>
                <w:szCs w:val="21"/>
              </w:rPr>
            </w:pPr>
            <w:r>
              <w:rPr>
                <w:rFonts w:hint="eastAsia" w:asciiTheme="minorEastAsia" w:hAnsiTheme="minorEastAsia" w:cstheme="minorEastAsia"/>
                <w:sz w:val="18"/>
                <w:szCs w:val="18"/>
              </w:rPr>
              <w:t>注：未按照TSG T7001～TSG T7004,含第2、第3号修改单或者TSG T7001-2023进行过监督检验，定期检验时可以不检验</w:t>
            </w:r>
          </w:p>
        </w:tc>
        <w:tc>
          <w:tcPr>
            <w:tcW w:w="1576" w:type="dxa"/>
            <w:vAlign w:val="center"/>
          </w:tcPr>
          <w:p>
            <w:pPr>
              <w:autoSpaceDE w:val="0"/>
              <w:autoSpaceDN w:val="0"/>
              <w:jc w:val="center"/>
              <w:rPr>
                <w:rFonts w:asciiTheme="minorEastAsia" w:hAnsiTheme="minorEastAsia" w:cstheme="minorEastAsia"/>
                <w:sz w:val="15"/>
                <w:szCs w:val="15"/>
              </w:rPr>
            </w:pP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06" w:type="dxa"/>
            <w:vMerge w:val="restart"/>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38</w:t>
            </w:r>
          </w:p>
        </w:tc>
        <w:tc>
          <w:tcPr>
            <w:tcW w:w="1226"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A1.3.11.1</w:t>
            </w:r>
          </w:p>
        </w:tc>
        <w:tc>
          <w:tcPr>
            <w:tcW w:w="1505" w:type="dxa"/>
            <w:vMerge w:val="restart"/>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空载工况曳引能力试验</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（1）轿厢提升试验</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06" w:type="dxa"/>
            <w:vMerge w:val="continue"/>
            <w:vAlign w:val="center"/>
          </w:tcPr>
          <w:p>
            <w:pPr>
              <w:autoSpaceDE w:val="0"/>
              <w:autoSpaceDN w:val="0"/>
              <w:jc w:val="center"/>
              <w:rPr>
                <w:rFonts w:asciiTheme="minorEastAsia" w:hAnsiTheme="minorEastAsia" w:cstheme="minorEastAsia"/>
                <w:szCs w:val="21"/>
              </w:rPr>
            </w:pPr>
          </w:p>
        </w:tc>
        <w:tc>
          <w:tcPr>
            <w:tcW w:w="1226" w:type="dxa"/>
            <w:vMerge w:val="continue"/>
            <w:vAlign w:val="center"/>
          </w:tcPr>
          <w:p>
            <w:pPr>
              <w:autoSpaceDE w:val="0"/>
              <w:autoSpaceDN w:val="0"/>
              <w:rPr>
                <w:rFonts w:asciiTheme="minorEastAsia" w:hAnsiTheme="minorEastAsia" w:cstheme="minorEastAsia"/>
                <w:szCs w:val="21"/>
              </w:rPr>
            </w:pPr>
          </w:p>
        </w:tc>
        <w:tc>
          <w:tcPr>
            <w:tcW w:w="1505" w:type="dxa"/>
            <w:vMerge w:val="continue"/>
            <w:vAlign w:val="center"/>
          </w:tcPr>
          <w:p>
            <w:pPr>
              <w:autoSpaceDE w:val="0"/>
              <w:autoSpaceDN w:val="0"/>
              <w:rPr>
                <w:rFonts w:asciiTheme="minorEastAsia" w:hAnsiTheme="minorEastAsia" w:cstheme="minorEastAsia"/>
                <w:szCs w:val="21"/>
              </w:rPr>
            </w:pP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（2）上行制动试验</w:t>
            </w:r>
          </w:p>
        </w:tc>
        <w:tc>
          <w:tcPr>
            <w:tcW w:w="1576" w:type="dxa"/>
            <w:vAlign w:val="center"/>
          </w:tcPr>
          <w:p>
            <w:pPr>
              <w:autoSpaceDE w:val="0"/>
              <w:autoSpaceDN w:val="0"/>
              <w:jc w:val="center"/>
              <w:rPr>
                <w:rFonts w:asciiTheme="minorEastAsia" w:hAnsiTheme="minorEastAsia" w:cstheme="minorEastAsia"/>
                <w:b/>
                <w:bCs/>
                <w:sz w:val="15"/>
                <w:szCs w:val="15"/>
              </w:rPr>
            </w:pPr>
          </w:p>
        </w:tc>
        <w:tc>
          <w:tcPr>
            <w:tcW w:w="1065"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39</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kern w:val="0"/>
                <w:szCs w:val="21"/>
              </w:rPr>
              <w:t>*</w:t>
            </w:r>
            <w:r>
              <w:rPr>
                <w:rFonts w:hint="eastAsia" w:asciiTheme="minorEastAsia" w:hAnsiTheme="minorEastAsia" w:cstheme="minorEastAsia"/>
                <w:szCs w:val="21"/>
              </w:rPr>
              <w:t>A1.3.12.2</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125%额定载重量制动试验</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装载125%额定载重量的载荷，以额定速度下行时的试验</w:t>
            </w:r>
          </w:p>
        </w:tc>
        <w:tc>
          <w:tcPr>
            <w:tcW w:w="1576" w:type="dxa"/>
            <w:vAlign w:val="center"/>
          </w:tcPr>
          <w:p>
            <w:pPr>
              <w:autoSpaceDE w:val="0"/>
              <w:autoSpaceDN w:val="0"/>
              <w:jc w:val="center"/>
              <w:rPr>
                <w:rFonts w:hint="eastAsia" w:asciiTheme="minorEastAsia" w:hAnsiTheme="minorEastAsia" w:cstheme="minorEastAsia"/>
                <w:sz w:val="15"/>
                <w:szCs w:val="15"/>
                <w:lang w:eastAsia="zh-CN"/>
              </w:rPr>
            </w:pPr>
            <w:r>
              <w:rPr>
                <w:rFonts w:hint="eastAsia" w:asciiTheme="minorEastAsia" w:hAnsiTheme="minorEastAsia" w:cstheme="minorEastAsia"/>
                <w:sz w:val="15"/>
                <w:szCs w:val="15"/>
                <w:lang w:eastAsia="zh-CN"/>
              </w:rPr>
              <w:t>当次试验日期：</w:t>
            </w:r>
          </w:p>
          <w:p>
            <w:pPr>
              <w:autoSpaceDE w:val="0"/>
              <w:autoSpaceDN w:val="0"/>
              <w:jc w:val="center"/>
              <w:rPr>
                <w:rFonts w:hint="default" w:asciiTheme="minorEastAsia" w:hAnsiTheme="minorEastAsia" w:cstheme="minorEastAsia"/>
                <w:sz w:val="15"/>
                <w:szCs w:val="15"/>
                <w:lang w:val="en-US" w:eastAsia="zh-CN"/>
              </w:rPr>
            </w:pPr>
            <w:r>
              <w:rPr>
                <w:rFonts w:hint="eastAsia" w:asciiTheme="minorEastAsia" w:hAnsiTheme="minorEastAsia" w:cstheme="minorEastAsia"/>
                <w:sz w:val="15"/>
                <w:szCs w:val="15"/>
                <w:lang w:eastAsia="zh-CN"/>
              </w:rPr>
              <w:t>年</w:t>
            </w:r>
            <w:r>
              <w:rPr>
                <w:rFonts w:hint="eastAsia" w:asciiTheme="minorEastAsia" w:hAnsiTheme="minorEastAsia" w:cstheme="minorEastAsia"/>
                <w:sz w:val="15"/>
                <w:szCs w:val="15"/>
                <w:lang w:val="en-US" w:eastAsia="zh-CN"/>
              </w:rPr>
              <w:t xml:space="preserve">  月 </w:t>
            </w:r>
          </w:p>
        </w:tc>
        <w:tc>
          <w:tcPr>
            <w:tcW w:w="1065"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06" w:type="dxa"/>
            <w:vAlign w:val="center"/>
          </w:tcPr>
          <w:p>
            <w:pPr>
              <w:autoSpaceDE w:val="0"/>
              <w:autoSpaceDN w:val="0"/>
              <w:jc w:val="center"/>
              <w:rPr>
                <w:rFonts w:asciiTheme="minorEastAsia" w:hAnsiTheme="minorEastAsia" w:cstheme="minorEastAsia"/>
                <w:szCs w:val="21"/>
              </w:rPr>
            </w:pPr>
            <w:r>
              <w:rPr>
                <w:rFonts w:hint="eastAsia" w:asciiTheme="minorEastAsia" w:hAnsiTheme="minorEastAsia" w:cstheme="minorEastAsia"/>
                <w:szCs w:val="21"/>
              </w:rPr>
              <w:t>40</w:t>
            </w:r>
          </w:p>
        </w:tc>
        <w:tc>
          <w:tcPr>
            <w:tcW w:w="1226" w:type="dxa"/>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A1.3.13</w:t>
            </w:r>
          </w:p>
        </w:tc>
        <w:tc>
          <w:tcPr>
            <w:tcW w:w="1505" w:type="dxa"/>
            <w:vAlign w:val="center"/>
          </w:tcPr>
          <w:p>
            <w:pPr>
              <w:autoSpaceDE w:val="0"/>
              <w:autoSpaceDN w:val="0"/>
              <w:rPr>
                <w:rFonts w:asciiTheme="minorEastAsia" w:hAnsiTheme="minorEastAsia" w:cstheme="minorEastAsia"/>
                <w:szCs w:val="21"/>
                <w:lang w:eastAsia="en-US"/>
              </w:rPr>
            </w:pPr>
            <w:r>
              <w:rPr>
                <w:rFonts w:hint="eastAsia" w:asciiTheme="minorEastAsia" w:hAnsiTheme="minorEastAsia" w:cstheme="minorEastAsia"/>
                <w:szCs w:val="21"/>
              </w:rPr>
              <w:t>运行试验</w:t>
            </w:r>
          </w:p>
        </w:tc>
        <w:tc>
          <w:tcPr>
            <w:tcW w:w="4927" w:type="dxa"/>
            <w:gridSpan w:val="2"/>
            <w:vAlign w:val="center"/>
          </w:tcPr>
          <w:p>
            <w:pPr>
              <w:autoSpaceDE w:val="0"/>
              <w:autoSpaceDN w:val="0"/>
              <w:rPr>
                <w:rFonts w:asciiTheme="minorEastAsia" w:hAnsiTheme="minorEastAsia" w:cstheme="minorEastAsia"/>
                <w:szCs w:val="21"/>
              </w:rPr>
            </w:pPr>
            <w:r>
              <w:rPr>
                <w:rFonts w:hint="eastAsia" w:asciiTheme="minorEastAsia" w:hAnsiTheme="minorEastAsia" w:cstheme="minorEastAsia"/>
                <w:szCs w:val="21"/>
              </w:rPr>
              <w:t>各功能可靠</w:t>
            </w:r>
          </w:p>
        </w:tc>
        <w:tc>
          <w:tcPr>
            <w:tcW w:w="1576" w:type="dxa"/>
            <w:vAlign w:val="center"/>
          </w:tcPr>
          <w:p>
            <w:pPr>
              <w:autoSpaceDE w:val="0"/>
              <w:autoSpaceDN w:val="0"/>
              <w:jc w:val="center"/>
              <w:rPr>
                <w:rFonts w:asciiTheme="minorEastAsia" w:hAnsiTheme="minorEastAsia" w:cstheme="minorEastAsia"/>
                <w:b/>
                <w:bCs/>
                <w:sz w:val="15"/>
                <w:szCs w:val="15"/>
                <w:lang w:eastAsia="en-US"/>
              </w:rPr>
            </w:pPr>
          </w:p>
        </w:tc>
        <w:tc>
          <w:tcPr>
            <w:tcW w:w="1065" w:type="dxa"/>
            <w:vAlign w:val="center"/>
          </w:tcPr>
          <w:p>
            <w:pPr>
              <w:autoSpaceDE w:val="0"/>
              <w:autoSpaceDN w:val="0"/>
              <w:jc w:val="center"/>
              <w:rPr>
                <w:rFonts w:asciiTheme="minorEastAsia" w:hAnsiTheme="minorEastAsia" w:cstheme="minorEastAsia"/>
                <w:b/>
                <w:bCs/>
                <w:sz w:val="15"/>
                <w:szCs w:val="15"/>
                <w:lang w:eastAsia="en-US"/>
              </w:rPr>
            </w:pPr>
          </w:p>
        </w:tc>
      </w:tr>
    </w:tbl>
    <w:p>
      <w:pPr>
        <w:rPr>
          <w:rFonts w:hint="eastAsia"/>
          <w:sz w:val="24"/>
        </w:rPr>
      </w:pPr>
    </w:p>
    <w:p>
      <w:pPr>
        <w:rPr>
          <w:rFonts w:hint="eastAsia"/>
          <w:sz w:val="24"/>
        </w:rPr>
      </w:pPr>
    </w:p>
    <w:p>
      <w:pPr>
        <w:rPr>
          <w:rFonts w:hint="eastAsia"/>
          <w:sz w:val="24"/>
        </w:rPr>
      </w:pPr>
      <w:bookmarkStart w:id="11" w:name="_GoBack"/>
      <w:bookmarkEnd w:id="11"/>
    </w:p>
    <w:p>
      <w:pPr>
        <w:rPr>
          <w:sz w:val="24"/>
        </w:rPr>
      </w:pPr>
      <w:r>
        <w:rPr>
          <w:rFonts w:hint="eastAsia"/>
          <w:sz w:val="24"/>
        </w:rPr>
        <w:t xml:space="preserve">附表1 </w:t>
      </w:r>
      <w:r>
        <w:rPr>
          <w:rFonts w:hint="eastAsia" w:ascii="宋体" w:hAnsi="宋体"/>
          <w:b/>
          <w:color w:val="000000"/>
          <w:spacing w:val="20"/>
          <w:sz w:val="30"/>
          <w:szCs w:val="30"/>
        </w:rPr>
        <w:t xml:space="preserve"> </w:t>
      </w:r>
      <w:r>
        <w:rPr>
          <w:rFonts w:hint="eastAsia"/>
          <w:sz w:val="24"/>
        </w:rPr>
        <w:t>平衡系数测试记录表</w:t>
      </w:r>
    </w:p>
    <w:tbl>
      <w:tblPr>
        <w:tblStyle w:val="8"/>
        <w:tblW w:w="104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17"/>
        <w:gridCol w:w="1596"/>
        <w:gridCol w:w="1792"/>
        <w:gridCol w:w="1664"/>
        <w:gridCol w:w="1792"/>
        <w:gridCol w:w="16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017" w:type="dxa"/>
            <w:tcBorders>
              <w:tl2br w:val="nil"/>
              <w:tr2bl w:val="nil"/>
            </w:tcBorders>
            <w:vAlign w:val="center"/>
          </w:tcPr>
          <w:p>
            <w:pPr>
              <w:jc w:val="center"/>
            </w:pPr>
            <w:r>
              <w:rPr>
                <w:rFonts w:hint="eastAsia"/>
              </w:rPr>
              <w:t>载重（%）</w:t>
            </w:r>
          </w:p>
        </w:tc>
        <w:tc>
          <w:tcPr>
            <w:tcW w:w="1596" w:type="dxa"/>
            <w:tcBorders>
              <w:tl2br w:val="nil"/>
              <w:tr2bl w:val="nil"/>
            </w:tcBorders>
            <w:vAlign w:val="center"/>
          </w:tcPr>
          <w:p>
            <w:pPr>
              <w:jc w:val="center"/>
            </w:pPr>
            <w:r>
              <w:rPr>
                <w:rFonts w:hint="eastAsia"/>
              </w:rPr>
              <w:t>30</w:t>
            </w:r>
          </w:p>
        </w:tc>
        <w:tc>
          <w:tcPr>
            <w:tcW w:w="1792" w:type="dxa"/>
            <w:tcBorders>
              <w:tl2br w:val="nil"/>
              <w:tr2bl w:val="nil"/>
            </w:tcBorders>
            <w:vAlign w:val="center"/>
          </w:tcPr>
          <w:p>
            <w:pPr>
              <w:jc w:val="center"/>
            </w:pPr>
            <w:r>
              <w:rPr>
                <w:rFonts w:hint="eastAsia"/>
              </w:rPr>
              <w:t>40</w:t>
            </w:r>
          </w:p>
        </w:tc>
        <w:tc>
          <w:tcPr>
            <w:tcW w:w="1664" w:type="dxa"/>
            <w:tcBorders>
              <w:tl2br w:val="nil"/>
              <w:tr2bl w:val="nil"/>
            </w:tcBorders>
            <w:vAlign w:val="center"/>
          </w:tcPr>
          <w:p>
            <w:pPr>
              <w:jc w:val="center"/>
            </w:pPr>
            <w:r>
              <w:rPr>
                <w:rFonts w:hint="eastAsia"/>
              </w:rPr>
              <w:t>45</w:t>
            </w:r>
          </w:p>
        </w:tc>
        <w:tc>
          <w:tcPr>
            <w:tcW w:w="1792" w:type="dxa"/>
            <w:tcBorders>
              <w:tl2br w:val="nil"/>
              <w:tr2bl w:val="nil"/>
            </w:tcBorders>
            <w:vAlign w:val="center"/>
          </w:tcPr>
          <w:p>
            <w:pPr>
              <w:jc w:val="center"/>
            </w:pPr>
            <w:r>
              <w:rPr>
                <w:rFonts w:hint="eastAsia"/>
              </w:rPr>
              <w:t>50</w:t>
            </w:r>
          </w:p>
        </w:tc>
        <w:tc>
          <w:tcPr>
            <w:tcW w:w="1621" w:type="dxa"/>
            <w:tcBorders>
              <w:tl2br w:val="nil"/>
              <w:tr2bl w:val="nil"/>
            </w:tcBorders>
            <w:vAlign w:val="center"/>
          </w:tcPr>
          <w:p>
            <w:pPr>
              <w:jc w:val="center"/>
            </w:pPr>
            <w:r>
              <w:rPr>
                <w:rFonts w:hint="eastAsia"/>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017" w:type="dxa"/>
            <w:tcBorders>
              <w:tl2br w:val="nil"/>
              <w:tr2bl w:val="nil"/>
            </w:tcBorders>
            <w:vAlign w:val="center"/>
          </w:tcPr>
          <w:p>
            <w:pPr>
              <w:jc w:val="center"/>
            </w:pPr>
            <w:r>
              <w:rPr>
                <w:rFonts w:hint="eastAsia"/>
              </w:rPr>
              <w:t>上行电流A</w:t>
            </w:r>
          </w:p>
        </w:tc>
        <w:tc>
          <w:tcPr>
            <w:tcW w:w="1596" w:type="dxa"/>
            <w:tcBorders>
              <w:tl2br w:val="nil"/>
              <w:tr2bl w:val="nil"/>
            </w:tcBorders>
            <w:vAlign w:val="center"/>
          </w:tcPr>
          <w:p>
            <w:pPr>
              <w:jc w:val="center"/>
            </w:pPr>
            <w:bookmarkStart w:id="0" w:name="PO_3_1_1"/>
            <w:bookmarkEnd w:id="0"/>
          </w:p>
        </w:tc>
        <w:tc>
          <w:tcPr>
            <w:tcW w:w="1792" w:type="dxa"/>
            <w:tcBorders>
              <w:tl2br w:val="nil"/>
              <w:tr2bl w:val="nil"/>
            </w:tcBorders>
            <w:vAlign w:val="center"/>
          </w:tcPr>
          <w:p>
            <w:pPr>
              <w:jc w:val="center"/>
            </w:pPr>
            <w:bookmarkStart w:id="1" w:name="PO_3_1_2"/>
            <w:bookmarkEnd w:id="1"/>
          </w:p>
        </w:tc>
        <w:tc>
          <w:tcPr>
            <w:tcW w:w="1664" w:type="dxa"/>
            <w:tcBorders>
              <w:tl2br w:val="nil"/>
              <w:tr2bl w:val="nil"/>
            </w:tcBorders>
            <w:vAlign w:val="center"/>
          </w:tcPr>
          <w:p>
            <w:pPr>
              <w:jc w:val="center"/>
            </w:pPr>
            <w:bookmarkStart w:id="2" w:name="PO_3_1_3"/>
            <w:bookmarkEnd w:id="2"/>
          </w:p>
        </w:tc>
        <w:tc>
          <w:tcPr>
            <w:tcW w:w="1792" w:type="dxa"/>
            <w:tcBorders>
              <w:tl2br w:val="nil"/>
              <w:tr2bl w:val="nil"/>
            </w:tcBorders>
            <w:vAlign w:val="center"/>
          </w:tcPr>
          <w:p>
            <w:pPr>
              <w:jc w:val="center"/>
            </w:pPr>
            <w:bookmarkStart w:id="3" w:name="PO_3_1_4"/>
            <w:bookmarkEnd w:id="3"/>
          </w:p>
        </w:tc>
        <w:tc>
          <w:tcPr>
            <w:tcW w:w="1621" w:type="dxa"/>
            <w:tcBorders>
              <w:tl2br w:val="nil"/>
              <w:tr2bl w:val="nil"/>
            </w:tcBorders>
            <w:vAlign w:val="center"/>
          </w:tcPr>
          <w:p>
            <w:pPr>
              <w:jc w:val="center"/>
            </w:pPr>
            <w:bookmarkStart w:id="4" w:name="PO_3_1_5"/>
            <w:bookmarkEnd w:id="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017" w:type="dxa"/>
            <w:tcBorders>
              <w:tl2br w:val="nil"/>
              <w:tr2bl w:val="nil"/>
            </w:tcBorders>
            <w:vAlign w:val="center"/>
          </w:tcPr>
          <w:p>
            <w:pPr>
              <w:jc w:val="center"/>
            </w:pPr>
            <w:r>
              <w:rPr>
                <w:rFonts w:hint="eastAsia"/>
              </w:rPr>
              <w:t>下行电流A</w:t>
            </w:r>
          </w:p>
        </w:tc>
        <w:tc>
          <w:tcPr>
            <w:tcW w:w="1596" w:type="dxa"/>
            <w:tcBorders>
              <w:tl2br w:val="nil"/>
              <w:tr2bl w:val="nil"/>
            </w:tcBorders>
            <w:vAlign w:val="center"/>
          </w:tcPr>
          <w:p>
            <w:pPr>
              <w:jc w:val="center"/>
            </w:pPr>
            <w:bookmarkStart w:id="5" w:name="PO_3_2_1"/>
            <w:bookmarkEnd w:id="5"/>
          </w:p>
        </w:tc>
        <w:tc>
          <w:tcPr>
            <w:tcW w:w="1792" w:type="dxa"/>
            <w:tcBorders>
              <w:tl2br w:val="nil"/>
              <w:tr2bl w:val="nil"/>
            </w:tcBorders>
            <w:vAlign w:val="center"/>
          </w:tcPr>
          <w:p>
            <w:pPr>
              <w:jc w:val="center"/>
            </w:pPr>
            <w:bookmarkStart w:id="6" w:name="PO_3_2_2"/>
            <w:bookmarkEnd w:id="6"/>
          </w:p>
        </w:tc>
        <w:tc>
          <w:tcPr>
            <w:tcW w:w="1664" w:type="dxa"/>
            <w:tcBorders>
              <w:tl2br w:val="nil"/>
              <w:tr2bl w:val="nil"/>
            </w:tcBorders>
            <w:vAlign w:val="center"/>
          </w:tcPr>
          <w:p>
            <w:pPr>
              <w:jc w:val="center"/>
            </w:pPr>
            <w:bookmarkStart w:id="7" w:name="PO_3_2_3"/>
            <w:bookmarkEnd w:id="7"/>
          </w:p>
        </w:tc>
        <w:tc>
          <w:tcPr>
            <w:tcW w:w="1792" w:type="dxa"/>
            <w:tcBorders>
              <w:tl2br w:val="nil"/>
              <w:tr2bl w:val="nil"/>
            </w:tcBorders>
            <w:vAlign w:val="center"/>
          </w:tcPr>
          <w:p>
            <w:pPr>
              <w:jc w:val="center"/>
            </w:pPr>
            <w:bookmarkStart w:id="8" w:name="PO_3_2_4"/>
            <w:bookmarkEnd w:id="8"/>
          </w:p>
        </w:tc>
        <w:tc>
          <w:tcPr>
            <w:tcW w:w="1621" w:type="dxa"/>
            <w:tcBorders>
              <w:tl2br w:val="nil"/>
              <w:tr2bl w:val="nil"/>
            </w:tcBorders>
            <w:vAlign w:val="center"/>
          </w:tcPr>
          <w:p>
            <w:pPr>
              <w:jc w:val="center"/>
            </w:pPr>
            <w:bookmarkStart w:id="9" w:name="PO_3_2_5"/>
            <w:bookmarkEnd w:id="9"/>
          </w:p>
        </w:tc>
      </w:tr>
    </w:tbl>
    <w:p>
      <w:pPr>
        <w:spacing w:before="159" w:beforeLines="50" w:after="159" w:afterLines="50"/>
        <w:rPr>
          <w:rFonts w:hint="default" w:eastAsiaTheme="minorEastAsia"/>
          <w:i/>
          <w:iCs/>
          <w:color w:val="auto"/>
          <w:u w:val="none"/>
          <w:shd w:val="clear" w:color="auto" w:fill="auto"/>
          <w:lang w:val="en-US" w:eastAsia="zh-CN"/>
        </w:rPr>
      </w:pPr>
      <w:r>
        <w:rPr>
          <w:rFonts w:hint="eastAsia"/>
        </w:rPr>
        <w:t>平衡系数测试值为：</w:t>
      </w:r>
      <w:bookmarkStart w:id="10" w:name="PO_3_3"/>
      <w:r>
        <w:rPr>
          <w:rFonts w:hint="eastAsia"/>
          <w:u w:val="single"/>
        </w:rPr>
        <w:t xml:space="preserve">      </w:t>
      </w:r>
      <w:bookmarkEnd w:id="10"/>
      <w:r>
        <w:rPr>
          <w:rFonts w:hint="eastAsia"/>
          <w:u w:val="single"/>
          <w:lang w:val="en-US" w:eastAsia="zh-CN"/>
        </w:rPr>
        <w:t xml:space="preserve"> </w:t>
      </w:r>
      <w:r>
        <w:rPr>
          <w:rFonts w:hint="default"/>
          <w:i/>
          <w:iCs/>
          <w:color w:val="auto"/>
          <w:u w:val="none"/>
          <w:shd w:val="clear" w:color="auto" w:fill="auto"/>
          <w:lang w:val="en-US" w:eastAsia="zh-CN"/>
        </w:rPr>
        <w:t>(</w:t>
      </w:r>
      <w:r>
        <w:rPr>
          <w:rFonts w:hint="eastAsia" w:eastAsiaTheme="minorEastAsia"/>
          <w:i/>
          <w:iCs/>
          <w:color w:val="auto"/>
          <w:u w:val="none"/>
          <w:shd w:val="clear" w:color="auto" w:fill="auto"/>
          <w:lang w:eastAsia="zh-CN"/>
        </w:rPr>
        <w:t>注：仅按要求有必要测试平衡系数时候才填写</w:t>
      </w:r>
      <w:r>
        <w:rPr>
          <w:rFonts w:hint="default"/>
          <w:i/>
          <w:iCs/>
          <w:color w:val="auto"/>
          <w:u w:val="none"/>
          <w:shd w:val="clear" w:color="auto" w:fill="auto"/>
          <w:lang w:val="en-US" w:eastAsia="zh-CN"/>
        </w:rPr>
        <w:t>)</w:t>
      </w:r>
    </w:p>
    <w:p>
      <w:pPr>
        <w:spacing w:before="159" w:beforeLines="50" w:after="159" w:afterLines="5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Pr>
        <w:spacing w:before="159" w:beforeLines="50" w:after="159" w:afterLines="50"/>
        <w:rPr>
          <w:rFonts w:hint="default" w:eastAsiaTheme="minorEastAsia"/>
          <w:i/>
          <w:iCs/>
          <w:color w:val="auto"/>
          <w:u w:val="none"/>
          <w:shd w:val="clear" w:color="auto" w:fill="auto"/>
          <w:lang w:val="en-US" w:eastAsia="zh-CN"/>
        </w:rPr>
      </w:pPr>
    </w:p>
    <w:sectPr>
      <w:headerReference r:id="rId3" w:type="default"/>
      <w:footerReference r:id="rId4" w:type="default"/>
      <w:pgSz w:w="11906" w:h="16838"/>
      <w:pgMar w:top="720" w:right="720" w:bottom="720" w:left="720" w:header="850" w:footer="1134"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2150745</wp:posOffset>
              </wp:positionH>
              <wp:positionV relativeFrom="paragraph">
                <wp:posOffset>2540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cstheme="minorEastAsia"/>
                            </w:rPr>
                          </w:pPr>
                          <w:r>
                            <w:rPr>
                              <w:rFonts w:hint="eastAsia" w:asciiTheme="minorEastAsia" w:hAnsiTheme="minorEastAsia" w:cstheme="minorEastAsia"/>
                            </w:rPr>
                            <w:t xml:space="preserve">第 </w:t>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1</w:t>
                          </w:r>
                          <w:r>
                            <w:rPr>
                              <w:rFonts w:hint="eastAsia" w:asciiTheme="minorEastAsia" w:hAnsiTheme="minorEastAsia" w:cstheme="minorEastAsia"/>
                            </w:rPr>
                            <w:fldChar w:fldCharType="end"/>
                          </w:r>
                          <w:r>
                            <w:rPr>
                              <w:rFonts w:hint="eastAsia" w:asciiTheme="minorEastAsia" w:hAnsiTheme="minorEastAsia" w:cstheme="minorEastAsia"/>
                            </w:rPr>
                            <w:t xml:space="preserve"> 页 共 </w:t>
                          </w:r>
                          <w:r>
                            <w:rPr>
                              <w:rFonts w:hint="eastAsia" w:asciiTheme="minorEastAsia" w:hAnsiTheme="minorEastAsia" w:cstheme="minorEastAsia"/>
                            </w:rPr>
                            <w:fldChar w:fldCharType="begin"/>
                          </w:r>
                          <w:r>
                            <w:rPr>
                              <w:rFonts w:hint="eastAsia" w:asciiTheme="minorEastAsia" w:hAnsiTheme="minorEastAsia" w:cstheme="minorEastAsia"/>
                            </w:rPr>
                            <w:instrText xml:space="preserve"> NUMPAGES  \* MERGEFORMAT </w:instrText>
                          </w:r>
                          <w:r>
                            <w:rPr>
                              <w:rFonts w:hint="eastAsia" w:asciiTheme="minorEastAsia" w:hAnsiTheme="minorEastAsia" w:cstheme="minorEastAsia"/>
                            </w:rPr>
                            <w:fldChar w:fldCharType="separate"/>
                          </w:r>
                          <w:r>
                            <w:rPr>
                              <w:rFonts w:asciiTheme="minorEastAsia" w:hAnsiTheme="minorEastAsia" w:cstheme="minorEastAsia"/>
                            </w:rPr>
                            <w:t>9</w:t>
                          </w:r>
                          <w:r>
                            <w:rPr>
                              <w:rFonts w:hint="eastAsia" w:asciiTheme="minorEastAsia" w:hAnsiTheme="minorEastAsia" w:cstheme="minorEastAsia"/>
                            </w:rPr>
                            <w:fldChar w:fldCharType="end"/>
                          </w:r>
                          <w:r>
                            <w:rPr>
                              <w:rFonts w:hint="eastAsia" w:asciiTheme="minorEastAsia" w:hAnsiTheme="minorEastAsia" w:cstheme="minor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35pt;margin-top:0.2pt;height:144pt;width:144pt;mso-position-horizontal-relative:margin;z-index:251659264;mso-width-relative:page;mso-height-relative:page;" filled="f" stroked="f" coordsize="21600,21600" o:gfxdata="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BPMAOC1wAAAAgBAAAPAAAAAAAAAAEAIAAAADgA&#10;AABkcnMvZG93bnJldi54bWxQSwECFAAUAAAACACHTuJAjmSqOy0CAABXBAAADgAAAAAAAAABACAA&#10;AAA8AQAAZHJzL2Uyb0RvYy54bWxQSwUGAAAAAAYABgBZAQAA2wUAAAAA&#10;">
              <v:fill on="f" focussize="0,0"/>
              <v:stroke on="f" weight="0.5pt"/>
              <v:imagedata o:title=""/>
              <o:lock v:ext="edit" aspectratio="f"/>
              <v:textbox inset="0mm,0mm,0mm,0mm" style="mso-fit-shape-to-text:t;">
                <w:txbxContent>
                  <w:p>
                    <w:pPr>
                      <w:pStyle w:val="5"/>
                      <w:rPr>
                        <w:rFonts w:asciiTheme="minorEastAsia" w:hAnsiTheme="minorEastAsia" w:cstheme="minorEastAsia"/>
                      </w:rPr>
                    </w:pPr>
                    <w:r>
                      <w:rPr>
                        <w:rFonts w:hint="eastAsia" w:asciiTheme="minorEastAsia" w:hAnsiTheme="minorEastAsia" w:cstheme="minorEastAsia"/>
                      </w:rPr>
                      <w:t xml:space="preserve">第 </w:t>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1</w:t>
                    </w:r>
                    <w:r>
                      <w:rPr>
                        <w:rFonts w:hint="eastAsia" w:asciiTheme="minorEastAsia" w:hAnsiTheme="minorEastAsia" w:cstheme="minorEastAsia"/>
                      </w:rPr>
                      <w:fldChar w:fldCharType="end"/>
                    </w:r>
                    <w:r>
                      <w:rPr>
                        <w:rFonts w:hint="eastAsia" w:asciiTheme="minorEastAsia" w:hAnsiTheme="minorEastAsia" w:cstheme="minorEastAsia"/>
                      </w:rPr>
                      <w:t xml:space="preserve"> 页 共 </w:t>
                    </w:r>
                    <w:r>
                      <w:rPr>
                        <w:rFonts w:hint="eastAsia" w:asciiTheme="minorEastAsia" w:hAnsiTheme="minorEastAsia" w:cstheme="minorEastAsia"/>
                      </w:rPr>
                      <w:fldChar w:fldCharType="begin"/>
                    </w:r>
                    <w:r>
                      <w:rPr>
                        <w:rFonts w:hint="eastAsia" w:asciiTheme="minorEastAsia" w:hAnsiTheme="minorEastAsia" w:cstheme="minorEastAsia"/>
                      </w:rPr>
                      <w:instrText xml:space="preserve"> NUMPAGES  \* MERGEFORMAT </w:instrText>
                    </w:r>
                    <w:r>
                      <w:rPr>
                        <w:rFonts w:hint="eastAsia" w:asciiTheme="minorEastAsia" w:hAnsiTheme="minorEastAsia" w:cstheme="minorEastAsia"/>
                      </w:rPr>
                      <w:fldChar w:fldCharType="separate"/>
                    </w:r>
                    <w:r>
                      <w:rPr>
                        <w:rFonts w:asciiTheme="minorEastAsia" w:hAnsiTheme="minorEastAsia" w:cstheme="minorEastAsia"/>
                      </w:rPr>
                      <w:t>9</w:t>
                    </w:r>
                    <w:r>
                      <w:rPr>
                        <w:rFonts w:hint="eastAsia" w:asciiTheme="minorEastAsia" w:hAnsiTheme="minorEastAsia" w:cstheme="minorEastAsia"/>
                      </w:rPr>
                      <w:fldChar w:fldCharType="end"/>
                    </w:r>
                    <w:r>
                      <w:rPr>
                        <w:rFonts w:hint="eastAsia" w:asciiTheme="minorEastAsia" w:hAnsiTheme="minorEastAsia" w:cstheme="minor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eastAsia="宋体" w:cs="宋体"/>
        <w:sz w:val="32"/>
        <w:szCs w:val="32"/>
      </w:rPr>
      <w:t xml:space="preserve">                                  </w:t>
    </w:r>
    <w:r>
      <w:rPr>
        <w:rFonts w:hint="eastAsia" w:ascii="宋体" w:hAnsi="宋体" w:eastAsia="宋体" w:cs="宋体"/>
        <w:sz w:val="21"/>
        <w:szCs w:val="21"/>
      </w:rPr>
      <w:t>报告编号：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435C72CE"/>
    <w:rsid w:val="00011FD5"/>
    <w:rsid w:val="000331D3"/>
    <w:rsid w:val="00070DF9"/>
    <w:rsid w:val="00080E01"/>
    <w:rsid w:val="00090757"/>
    <w:rsid w:val="000F1006"/>
    <w:rsid w:val="00122A22"/>
    <w:rsid w:val="00125E9B"/>
    <w:rsid w:val="00131B0F"/>
    <w:rsid w:val="001D7D62"/>
    <w:rsid w:val="001E57E3"/>
    <w:rsid w:val="00231DD1"/>
    <w:rsid w:val="00254A80"/>
    <w:rsid w:val="002B57D2"/>
    <w:rsid w:val="002F7A89"/>
    <w:rsid w:val="00324212"/>
    <w:rsid w:val="003B6BE9"/>
    <w:rsid w:val="00481283"/>
    <w:rsid w:val="00484F56"/>
    <w:rsid w:val="004A4E04"/>
    <w:rsid w:val="004C0A01"/>
    <w:rsid w:val="004D3EAA"/>
    <w:rsid w:val="00521CB0"/>
    <w:rsid w:val="005249F8"/>
    <w:rsid w:val="0056567F"/>
    <w:rsid w:val="00566A74"/>
    <w:rsid w:val="00616102"/>
    <w:rsid w:val="0062529F"/>
    <w:rsid w:val="00647E84"/>
    <w:rsid w:val="0066572C"/>
    <w:rsid w:val="00667636"/>
    <w:rsid w:val="00670D25"/>
    <w:rsid w:val="0071544D"/>
    <w:rsid w:val="007328D6"/>
    <w:rsid w:val="00733C2E"/>
    <w:rsid w:val="00757FFB"/>
    <w:rsid w:val="007734AB"/>
    <w:rsid w:val="00776861"/>
    <w:rsid w:val="00781C86"/>
    <w:rsid w:val="007A5C94"/>
    <w:rsid w:val="007F6407"/>
    <w:rsid w:val="00832CE7"/>
    <w:rsid w:val="0089400A"/>
    <w:rsid w:val="008C72D0"/>
    <w:rsid w:val="00925F10"/>
    <w:rsid w:val="0095770B"/>
    <w:rsid w:val="00963DE9"/>
    <w:rsid w:val="009F4F67"/>
    <w:rsid w:val="00A01185"/>
    <w:rsid w:val="00A96322"/>
    <w:rsid w:val="00A9662A"/>
    <w:rsid w:val="00AB71FF"/>
    <w:rsid w:val="00AC6BF0"/>
    <w:rsid w:val="00AE51C8"/>
    <w:rsid w:val="00AF165D"/>
    <w:rsid w:val="00B35AA1"/>
    <w:rsid w:val="00B379C7"/>
    <w:rsid w:val="00B42380"/>
    <w:rsid w:val="00B6013F"/>
    <w:rsid w:val="00B87CC0"/>
    <w:rsid w:val="00B87DCC"/>
    <w:rsid w:val="00B92EE7"/>
    <w:rsid w:val="00BD57AA"/>
    <w:rsid w:val="00C24DAD"/>
    <w:rsid w:val="00C5285D"/>
    <w:rsid w:val="00C84231"/>
    <w:rsid w:val="00D042C8"/>
    <w:rsid w:val="00D1515E"/>
    <w:rsid w:val="00D43032"/>
    <w:rsid w:val="00D47676"/>
    <w:rsid w:val="00DF21F6"/>
    <w:rsid w:val="00E36B3B"/>
    <w:rsid w:val="00E66E4E"/>
    <w:rsid w:val="00E679C4"/>
    <w:rsid w:val="00EB4E86"/>
    <w:rsid w:val="00EB7BB1"/>
    <w:rsid w:val="00EF653B"/>
    <w:rsid w:val="00FA2191"/>
    <w:rsid w:val="022C0254"/>
    <w:rsid w:val="02BC6546"/>
    <w:rsid w:val="03253AFD"/>
    <w:rsid w:val="061B4DDA"/>
    <w:rsid w:val="08EB220C"/>
    <w:rsid w:val="09BE3879"/>
    <w:rsid w:val="09DF43E3"/>
    <w:rsid w:val="0A661788"/>
    <w:rsid w:val="0B053ED4"/>
    <w:rsid w:val="0B980BE5"/>
    <w:rsid w:val="0BE04A65"/>
    <w:rsid w:val="0CFB767D"/>
    <w:rsid w:val="0F186BEB"/>
    <w:rsid w:val="0F3F1AA3"/>
    <w:rsid w:val="0F703FA8"/>
    <w:rsid w:val="0FDA5C70"/>
    <w:rsid w:val="102310B1"/>
    <w:rsid w:val="103C5FE2"/>
    <w:rsid w:val="10A36062"/>
    <w:rsid w:val="10C77FA2"/>
    <w:rsid w:val="13743CE5"/>
    <w:rsid w:val="14922675"/>
    <w:rsid w:val="15542020"/>
    <w:rsid w:val="165027E8"/>
    <w:rsid w:val="16A11295"/>
    <w:rsid w:val="17D47448"/>
    <w:rsid w:val="17D64F6F"/>
    <w:rsid w:val="18C1177B"/>
    <w:rsid w:val="19E04AED"/>
    <w:rsid w:val="19F93D78"/>
    <w:rsid w:val="1A0C2EC9"/>
    <w:rsid w:val="1AC47712"/>
    <w:rsid w:val="1AD64ACB"/>
    <w:rsid w:val="1AF000F5"/>
    <w:rsid w:val="1B643A7A"/>
    <w:rsid w:val="1EA47B74"/>
    <w:rsid w:val="1EC21DA9"/>
    <w:rsid w:val="1EF533F6"/>
    <w:rsid w:val="1F8B4890"/>
    <w:rsid w:val="20313A9E"/>
    <w:rsid w:val="20C77EA3"/>
    <w:rsid w:val="23112C05"/>
    <w:rsid w:val="242D23BA"/>
    <w:rsid w:val="250F1AC0"/>
    <w:rsid w:val="26DA4BA2"/>
    <w:rsid w:val="27A74232"/>
    <w:rsid w:val="27CF4BAC"/>
    <w:rsid w:val="2826784C"/>
    <w:rsid w:val="2F25260C"/>
    <w:rsid w:val="2F432A92"/>
    <w:rsid w:val="2FFB2159"/>
    <w:rsid w:val="30C6397A"/>
    <w:rsid w:val="31684A32"/>
    <w:rsid w:val="32E236A2"/>
    <w:rsid w:val="33405D79"/>
    <w:rsid w:val="33596D28"/>
    <w:rsid w:val="36C941C4"/>
    <w:rsid w:val="38B467AE"/>
    <w:rsid w:val="399C171C"/>
    <w:rsid w:val="39D225C1"/>
    <w:rsid w:val="3A391859"/>
    <w:rsid w:val="3B281EEC"/>
    <w:rsid w:val="3BC211E2"/>
    <w:rsid w:val="3FFBB4BA"/>
    <w:rsid w:val="403B0351"/>
    <w:rsid w:val="40A4304E"/>
    <w:rsid w:val="40CA3013"/>
    <w:rsid w:val="415453DF"/>
    <w:rsid w:val="417F2299"/>
    <w:rsid w:val="428555CB"/>
    <w:rsid w:val="42BE63C9"/>
    <w:rsid w:val="42BF647C"/>
    <w:rsid w:val="43503B99"/>
    <w:rsid w:val="435C72CE"/>
    <w:rsid w:val="45E83F3B"/>
    <w:rsid w:val="462431C5"/>
    <w:rsid w:val="481E3DB9"/>
    <w:rsid w:val="489C77AB"/>
    <w:rsid w:val="48AC14F2"/>
    <w:rsid w:val="495D9BA9"/>
    <w:rsid w:val="49D96075"/>
    <w:rsid w:val="4B630789"/>
    <w:rsid w:val="4B7B6D19"/>
    <w:rsid w:val="4C583BC9"/>
    <w:rsid w:val="4CE4545C"/>
    <w:rsid w:val="4D0266A2"/>
    <w:rsid w:val="4EA74993"/>
    <w:rsid w:val="4EB3158A"/>
    <w:rsid w:val="4FD905B4"/>
    <w:rsid w:val="4FDE2637"/>
    <w:rsid w:val="50830AE8"/>
    <w:rsid w:val="508C7E05"/>
    <w:rsid w:val="530C3402"/>
    <w:rsid w:val="53CB09BD"/>
    <w:rsid w:val="53CE4965"/>
    <w:rsid w:val="55F83D27"/>
    <w:rsid w:val="573A3ECB"/>
    <w:rsid w:val="57CF6D09"/>
    <w:rsid w:val="582C0CB0"/>
    <w:rsid w:val="58E77643"/>
    <w:rsid w:val="590D7AE9"/>
    <w:rsid w:val="5A8E7A79"/>
    <w:rsid w:val="5B583D96"/>
    <w:rsid w:val="5C5872CD"/>
    <w:rsid w:val="5CE2128D"/>
    <w:rsid w:val="60505163"/>
    <w:rsid w:val="60AC2B27"/>
    <w:rsid w:val="6269408E"/>
    <w:rsid w:val="62F00600"/>
    <w:rsid w:val="650C6EA7"/>
    <w:rsid w:val="652C7549"/>
    <w:rsid w:val="653B4160"/>
    <w:rsid w:val="665C5C0C"/>
    <w:rsid w:val="67CF0DBE"/>
    <w:rsid w:val="67FD690B"/>
    <w:rsid w:val="681D761D"/>
    <w:rsid w:val="6A1C43D5"/>
    <w:rsid w:val="6A220F1A"/>
    <w:rsid w:val="6BCD20DE"/>
    <w:rsid w:val="6BDD77EF"/>
    <w:rsid w:val="6C691082"/>
    <w:rsid w:val="6C871509"/>
    <w:rsid w:val="6D967C55"/>
    <w:rsid w:val="6E041063"/>
    <w:rsid w:val="6EEB2223"/>
    <w:rsid w:val="6EFA6B20"/>
    <w:rsid w:val="6FE0165C"/>
    <w:rsid w:val="6FF2C757"/>
    <w:rsid w:val="70643B03"/>
    <w:rsid w:val="713B5459"/>
    <w:rsid w:val="726E47CF"/>
    <w:rsid w:val="741C757C"/>
    <w:rsid w:val="76BF646F"/>
    <w:rsid w:val="78CF6711"/>
    <w:rsid w:val="793A1DDD"/>
    <w:rsid w:val="79BF22E2"/>
    <w:rsid w:val="7A666EA5"/>
    <w:rsid w:val="7B0B305A"/>
    <w:rsid w:val="7BCFF06B"/>
    <w:rsid w:val="7D9615AC"/>
    <w:rsid w:val="7DFB5A18"/>
    <w:rsid w:val="7F1D01D6"/>
    <w:rsid w:val="7FA2DCFF"/>
    <w:rsid w:val="7FBBFC3E"/>
    <w:rsid w:val="7FD7A575"/>
    <w:rsid w:val="7FFB371A"/>
    <w:rsid w:val="7FFF3711"/>
    <w:rsid w:val="9FB57802"/>
    <w:rsid w:val="BC7D3884"/>
    <w:rsid w:val="BFDBCEA3"/>
    <w:rsid w:val="D76AD827"/>
    <w:rsid w:val="DFDC0527"/>
    <w:rsid w:val="EE5F182E"/>
    <w:rsid w:val="F8DE9FA4"/>
    <w:rsid w:val="FBEF5327"/>
    <w:rsid w:val="FEEF9AD8"/>
    <w:rsid w:val="FEFE3698"/>
    <w:rsid w:val="FFB53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bCs/>
      <w:kern w:val="44"/>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0"/>
    <w:pPr>
      <w:kinsoku w:val="0"/>
      <w:overflowPunct w:val="0"/>
      <w:snapToGrid w:val="0"/>
      <w:jc w:val="center"/>
    </w:pPr>
    <w:rPr>
      <w:rFonts w:ascii="宋体" w:hAnsi="宋体"/>
      <w:bCs/>
      <w:szCs w:val="21"/>
    </w:rPr>
  </w:style>
  <w:style w:type="paragraph" w:customStyle="1" w:styleId="11">
    <w:name w:val="列出段落1"/>
    <w:basedOn w:val="1"/>
    <w:qFormat/>
    <w:uiPriority w:val="0"/>
    <w:pPr>
      <w:spacing w:before="70"/>
      <w:ind w:left="716"/>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846</Words>
  <Characters>4826</Characters>
  <Lines>40</Lines>
  <Paragraphs>11</Paragraphs>
  <TotalTime>6</TotalTime>
  <ScaleCrop>false</ScaleCrop>
  <LinksUpToDate>false</LinksUpToDate>
  <CharactersWithSpaces>5661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2023-06-11T17:17:00Z</dcterms:created>
  <dc:creator>WPS_1686100817</dc:creator>
  <cp:lastModifiedBy>huanghe</cp:lastModifiedBy>
  <dcterms:modified xsi:type="dcterms:W3CDTF">2024-07-22T09:11:08Z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3A5A2C64911447028012B47736BDC3E7_13</vt:lpwstr>
  </property>
</Properties>
</file>